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F600E" w14:textId="77777777" w:rsidR="000F7EDC" w:rsidRPr="00ED4497" w:rsidRDefault="000F7EDC" w:rsidP="00ED4497">
      <w:pPr>
        <w:spacing w:line="240" w:lineRule="auto"/>
        <w:jc w:val="center"/>
        <w:rPr>
          <w:rFonts w:ascii="Times New Roman" w:hAnsi="Times New Roman" w:cs="Times New Roman"/>
          <w:b/>
          <w:sz w:val="36"/>
          <w:szCs w:val="36"/>
        </w:rPr>
      </w:pPr>
      <w:r w:rsidRPr="00ED4497">
        <w:rPr>
          <w:rFonts w:ascii="Times New Roman" w:hAnsi="Times New Roman" w:cs="Times New Roman"/>
          <w:b/>
          <w:sz w:val="36"/>
          <w:szCs w:val="36"/>
        </w:rPr>
        <w:t>Unknown Chemical Procedures</w:t>
      </w:r>
    </w:p>
    <w:p w14:paraId="7484DA44" w14:textId="77777777" w:rsidR="00DB100E" w:rsidRPr="00ED4497" w:rsidRDefault="00DB100E" w:rsidP="00DA0330">
      <w:p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Federal and State regulations specifically prohibit the transportation, storage, or disposal of hazardous waste of unknown identity. There are very significant penalties, both civil and criminal, for offering hazardous waste for transportation or disposa</w:t>
      </w:r>
      <w:r w:rsidR="00DA0330">
        <w:rPr>
          <w:rFonts w:ascii="Times New Roman" w:hAnsi="Times New Roman" w:cs="Times New Roman"/>
          <w:sz w:val="24"/>
          <w:szCs w:val="24"/>
        </w:rPr>
        <w:t>l without an accurate identification</w:t>
      </w:r>
      <w:r w:rsidRPr="00ED4497">
        <w:rPr>
          <w:rFonts w:ascii="Times New Roman" w:hAnsi="Times New Roman" w:cs="Times New Roman"/>
          <w:sz w:val="24"/>
          <w:szCs w:val="24"/>
        </w:rPr>
        <w:t>. The process for identifying an unknown chemical can be tedious and costly. All possible steps can and should be taken to avoid or minimize the generation of unknown chemicals and identify unknown chemicals when they are discovered.</w:t>
      </w:r>
    </w:p>
    <w:p w14:paraId="27B65319" w14:textId="77777777" w:rsidR="00DB100E" w:rsidRPr="00ED4497" w:rsidRDefault="00DB100E" w:rsidP="00ED4497">
      <w:pPr>
        <w:spacing w:before="240" w:line="240" w:lineRule="auto"/>
        <w:rPr>
          <w:rFonts w:ascii="Times New Roman" w:hAnsi="Times New Roman" w:cs="Times New Roman"/>
          <w:b/>
          <w:sz w:val="24"/>
          <w:szCs w:val="24"/>
        </w:rPr>
      </w:pPr>
      <w:r w:rsidRPr="00ED4497">
        <w:rPr>
          <w:rFonts w:ascii="Times New Roman" w:hAnsi="Times New Roman" w:cs="Times New Roman"/>
          <w:b/>
          <w:sz w:val="24"/>
          <w:szCs w:val="24"/>
        </w:rPr>
        <w:t>Preventing Unknown Chemicals</w:t>
      </w:r>
    </w:p>
    <w:p w14:paraId="189EAB3E" w14:textId="77777777" w:rsidR="00A3434C" w:rsidRPr="00ED4497" w:rsidRDefault="00DA0330" w:rsidP="00ED4497">
      <w:pPr>
        <w:pStyle w:val="ListParagraph"/>
        <w:numPr>
          <w:ilvl w:val="0"/>
          <w:numId w:val="2"/>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Label ALL</w:t>
      </w:r>
      <w:r w:rsidR="00DB100E" w:rsidRPr="00ED4497">
        <w:rPr>
          <w:rFonts w:ascii="Times New Roman" w:hAnsi="Times New Roman" w:cs="Times New Roman"/>
          <w:sz w:val="24"/>
          <w:szCs w:val="24"/>
        </w:rPr>
        <w:t xml:space="preserve"> containers (including beakers and test tubes) properly. This should be done even when creating reagent solutions for temporary use. </w:t>
      </w:r>
      <w:r>
        <w:rPr>
          <w:rFonts w:ascii="Times New Roman" w:hAnsi="Times New Roman" w:cs="Times New Roman"/>
          <w:sz w:val="24"/>
          <w:szCs w:val="24"/>
        </w:rPr>
        <w:t xml:space="preserve">Do </w:t>
      </w:r>
      <w:r w:rsidRPr="00ED4497">
        <w:rPr>
          <w:rFonts w:ascii="Times New Roman" w:hAnsi="Times New Roman" w:cs="Times New Roman"/>
          <w:sz w:val="24"/>
          <w:szCs w:val="24"/>
        </w:rPr>
        <w:t>not</w:t>
      </w:r>
      <w:r>
        <w:rPr>
          <w:rFonts w:ascii="Times New Roman" w:hAnsi="Times New Roman" w:cs="Times New Roman"/>
          <w:sz w:val="24"/>
          <w:szCs w:val="24"/>
        </w:rPr>
        <w:t xml:space="preserve"> use</w:t>
      </w:r>
      <w:r w:rsidRPr="00ED4497">
        <w:rPr>
          <w:rFonts w:ascii="Times New Roman" w:hAnsi="Times New Roman" w:cs="Times New Roman"/>
          <w:sz w:val="24"/>
          <w:szCs w:val="24"/>
        </w:rPr>
        <w:t xml:space="preserve"> abbreviations, chemical structure</w:t>
      </w:r>
      <w:r>
        <w:rPr>
          <w:rFonts w:ascii="Times New Roman" w:hAnsi="Times New Roman" w:cs="Times New Roman"/>
          <w:sz w:val="24"/>
          <w:szCs w:val="24"/>
        </w:rPr>
        <w:t>s</w:t>
      </w:r>
      <w:r w:rsidRPr="00ED4497">
        <w:rPr>
          <w:rFonts w:ascii="Times New Roman" w:hAnsi="Times New Roman" w:cs="Times New Roman"/>
          <w:sz w:val="24"/>
          <w:szCs w:val="24"/>
        </w:rPr>
        <w:t xml:space="preserve"> or formulae</w:t>
      </w:r>
      <w:r>
        <w:rPr>
          <w:rFonts w:ascii="Times New Roman" w:hAnsi="Times New Roman" w:cs="Times New Roman"/>
          <w:sz w:val="24"/>
          <w:szCs w:val="24"/>
        </w:rPr>
        <w:t>.</w:t>
      </w:r>
    </w:p>
    <w:p w14:paraId="1A1C361A" w14:textId="77777777" w:rsidR="00013236" w:rsidRPr="00ED4497" w:rsidRDefault="00DA0330" w:rsidP="00ED4497">
      <w:pPr>
        <w:pStyle w:val="ListParagraph"/>
        <w:numPr>
          <w:ilvl w:val="0"/>
          <w:numId w:val="2"/>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Inspect</w:t>
      </w:r>
      <w:r w:rsidR="00DB100E" w:rsidRPr="00ED4497">
        <w:rPr>
          <w:rFonts w:ascii="Times New Roman" w:hAnsi="Times New Roman" w:cs="Times New Roman"/>
          <w:sz w:val="24"/>
          <w:szCs w:val="24"/>
        </w:rPr>
        <w:t xml:space="preserve"> containers and l</w:t>
      </w:r>
      <w:r>
        <w:rPr>
          <w:rFonts w:ascii="Times New Roman" w:hAnsi="Times New Roman" w:cs="Times New Roman"/>
          <w:sz w:val="24"/>
          <w:szCs w:val="24"/>
        </w:rPr>
        <w:t>abels periodically and replace</w:t>
      </w:r>
      <w:r w:rsidR="00DB100E" w:rsidRPr="00ED4497">
        <w:rPr>
          <w:rFonts w:ascii="Times New Roman" w:hAnsi="Times New Roman" w:cs="Times New Roman"/>
          <w:sz w:val="24"/>
          <w:szCs w:val="24"/>
        </w:rPr>
        <w:t xml:space="preserve"> </w:t>
      </w:r>
      <w:r w:rsidR="00013236" w:rsidRPr="00ED4497">
        <w:rPr>
          <w:rFonts w:ascii="Times New Roman" w:hAnsi="Times New Roman" w:cs="Times New Roman"/>
          <w:sz w:val="24"/>
          <w:szCs w:val="24"/>
        </w:rPr>
        <w:t>fading or deteriorating labels.</w:t>
      </w:r>
    </w:p>
    <w:p w14:paraId="47544F59" w14:textId="77777777" w:rsidR="00DB100E" w:rsidRPr="00ED4497" w:rsidRDefault="00DB100E" w:rsidP="00ED4497">
      <w:pPr>
        <w:pStyle w:val="ListParagraph"/>
        <w:numPr>
          <w:ilvl w:val="0"/>
          <w:numId w:val="2"/>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Expired chemicals should be properly discarded.</w:t>
      </w:r>
    </w:p>
    <w:p w14:paraId="0874E340" w14:textId="77777777" w:rsidR="00DB100E" w:rsidRPr="00ED4497" w:rsidRDefault="00DA0330" w:rsidP="00ED4497">
      <w:pPr>
        <w:pStyle w:val="ListParagraph"/>
        <w:numPr>
          <w:ilvl w:val="0"/>
          <w:numId w:val="2"/>
        </w:numPr>
        <w:spacing w:before="240" w:line="240" w:lineRule="auto"/>
        <w:jc w:val="both"/>
        <w:rPr>
          <w:rFonts w:ascii="Times New Roman" w:hAnsi="Times New Roman" w:cs="Times New Roman"/>
          <w:sz w:val="24"/>
          <w:szCs w:val="24"/>
        </w:rPr>
      </w:pPr>
      <w:r>
        <w:rPr>
          <w:rFonts w:ascii="Times New Roman" w:hAnsi="Times New Roman" w:cs="Times New Roman"/>
          <w:sz w:val="24"/>
          <w:szCs w:val="24"/>
        </w:rPr>
        <w:t>Maintain</w:t>
      </w:r>
      <w:r w:rsidR="00DB100E" w:rsidRPr="00ED4497">
        <w:rPr>
          <w:rFonts w:ascii="Times New Roman" w:hAnsi="Times New Roman" w:cs="Times New Roman"/>
          <w:sz w:val="24"/>
          <w:szCs w:val="24"/>
        </w:rPr>
        <w:t xml:space="preserve"> an accurate inventory.</w:t>
      </w:r>
    </w:p>
    <w:p w14:paraId="073EC088" w14:textId="77777777" w:rsidR="00ED4497" w:rsidRPr="00ED4497" w:rsidRDefault="00DB100E" w:rsidP="00ED4497">
      <w:pPr>
        <w:pStyle w:val="ListParagraph"/>
        <w:numPr>
          <w:ilvl w:val="0"/>
          <w:numId w:val="2"/>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Require departing lab workers to properly identify any unknown material before they leave the lab.</w:t>
      </w:r>
    </w:p>
    <w:p w14:paraId="0D6CD051" w14:textId="77777777" w:rsidR="00A3434C" w:rsidRPr="00ED4497" w:rsidRDefault="00A3434C" w:rsidP="00ED4497">
      <w:pPr>
        <w:spacing w:before="240" w:line="240" w:lineRule="auto"/>
        <w:jc w:val="both"/>
        <w:rPr>
          <w:rFonts w:ascii="Times New Roman" w:hAnsi="Times New Roman" w:cs="Times New Roman"/>
          <w:b/>
          <w:sz w:val="24"/>
          <w:szCs w:val="24"/>
        </w:rPr>
      </w:pPr>
      <w:r w:rsidRPr="00ED4497">
        <w:rPr>
          <w:rFonts w:ascii="Times New Roman" w:hAnsi="Times New Roman" w:cs="Times New Roman"/>
          <w:b/>
          <w:sz w:val="24"/>
          <w:szCs w:val="24"/>
        </w:rPr>
        <w:t>Labeling Unknown Chemicals</w:t>
      </w:r>
    </w:p>
    <w:p w14:paraId="22805BAA" w14:textId="77777777" w:rsidR="00ED4497" w:rsidRDefault="00A3434C" w:rsidP="00ED4497">
      <w:pPr>
        <w:spacing w:before="240" w:line="240" w:lineRule="auto"/>
        <w:rPr>
          <w:rFonts w:ascii="Times New Roman" w:hAnsi="Times New Roman" w:cs="Times New Roman"/>
          <w:b/>
          <w:sz w:val="24"/>
          <w:szCs w:val="24"/>
        </w:rPr>
      </w:pPr>
      <w:r w:rsidRPr="00ED4497">
        <w:rPr>
          <w:rFonts w:ascii="Times New Roman" w:hAnsi="Times New Roman" w:cs="Times New Roman"/>
          <w:sz w:val="24"/>
          <w:szCs w:val="24"/>
        </w:rPr>
        <w:t>When an unknown waste container is discovered, it must be characterized before disposal.</w:t>
      </w:r>
      <w:r w:rsidR="00DA0330">
        <w:rPr>
          <w:rFonts w:ascii="Times New Roman" w:hAnsi="Times New Roman" w:cs="Times New Roman"/>
          <w:sz w:val="24"/>
          <w:szCs w:val="24"/>
        </w:rPr>
        <w:t xml:space="preserve"> A</w:t>
      </w:r>
      <w:r w:rsidRPr="00ED4497">
        <w:rPr>
          <w:rFonts w:ascii="Times New Roman" w:hAnsi="Times New Roman" w:cs="Times New Roman"/>
          <w:sz w:val="24"/>
          <w:szCs w:val="24"/>
        </w:rPr>
        <w:t>ll containers of un</w:t>
      </w:r>
      <w:r w:rsidR="00ED4497" w:rsidRPr="00ED4497">
        <w:rPr>
          <w:rFonts w:ascii="Times New Roman" w:hAnsi="Times New Roman" w:cs="Times New Roman"/>
          <w:sz w:val="24"/>
          <w:szCs w:val="24"/>
        </w:rPr>
        <w:t>known waste should be labeled with the words</w:t>
      </w:r>
      <w:r w:rsidRPr="00ED4497">
        <w:rPr>
          <w:rFonts w:ascii="Times New Roman" w:hAnsi="Times New Roman" w:cs="Times New Roman"/>
          <w:sz w:val="24"/>
          <w:szCs w:val="24"/>
        </w:rPr>
        <w:t xml:space="preserve"> “Hazardous Waste” and “Pending Analysis”. </w:t>
      </w:r>
    </w:p>
    <w:p w14:paraId="314950FD" w14:textId="77777777" w:rsidR="00DB100E" w:rsidRPr="00ED4497" w:rsidRDefault="00DB100E" w:rsidP="00ED4497">
      <w:pPr>
        <w:spacing w:before="240" w:line="240" w:lineRule="auto"/>
        <w:rPr>
          <w:rFonts w:ascii="Times New Roman" w:hAnsi="Times New Roman" w:cs="Times New Roman"/>
          <w:b/>
          <w:sz w:val="24"/>
          <w:szCs w:val="24"/>
        </w:rPr>
      </w:pPr>
      <w:r w:rsidRPr="00ED4497">
        <w:rPr>
          <w:rFonts w:ascii="Times New Roman" w:hAnsi="Times New Roman" w:cs="Times New Roman"/>
          <w:b/>
          <w:sz w:val="24"/>
          <w:szCs w:val="24"/>
        </w:rPr>
        <w:t>Identifying Unknown Chemicals</w:t>
      </w:r>
    </w:p>
    <w:p w14:paraId="64B4D7A5" w14:textId="77777777" w:rsidR="00DB100E" w:rsidRPr="00ED4497" w:rsidRDefault="00DB100E" w:rsidP="00ED4497">
      <w:p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Every effort should be made to properly identify an unknown chemical. When unknown waste</w:t>
      </w:r>
      <w:r w:rsidR="00013236" w:rsidRPr="00ED4497">
        <w:rPr>
          <w:rFonts w:ascii="Times New Roman" w:hAnsi="Times New Roman" w:cs="Times New Roman"/>
          <w:sz w:val="24"/>
          <w:szCs w:val="24"/>
        </w:rPr>
        <w:t>s</w:t>
      </w:r>
      <w:r w:rsidRPr="00ED4497">
        <w:rPr>
          <w:rFonts w:ascii="Times New Roman" w:hAnsi="Times New Roman" w:cs="Times New Roman"/>
          <w:sz w:val="24"/>
          <w:szCs w:val="24"/>
        </w:rPr>
        <w:t xml:space="preserve"> are discovered, the following steps should be taken to help identify the contents.</w:t>
      </w:r>
    </w:p>
    <w:p w14:paraId="08C1B7B3" w14:textId="77777777" w:rsidR="00DB100E" w:rsidRPr="00ED4497" w:rsidRDefault="00DB100E" w:rsidP="00ED4497">
      <w:pPr>
        <w:pStyle w:val="ListParagraph"/>
        <w:numPr>
          <w:ilvl w:val="0"/>
          <w:numId w:val="1"/>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Consult with the Principal Investigator (PI) or Lab Supervisor about the type of work that was being conducted or is routinely conducted in the laboratory.</w:t>
      </w:r>
    </w:p>
    <w:p w14:paraId="0AB110F1" w14:textId="77777777" w:rsidR="00DB100E" w:rsidRPr="00ED4497" w:rsidRDefault="00DB100E" w:rsidP="00ED4497">
      <w:pPr>
        <w:pStyle w:val="ListParagraph"/>
        <w:numPr>
          <w:ilvl w:val="0"/>
          <w:numId w:val="1"/>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Ask area personnel about the container. Someone may remember its contents.</w:t>
      </w:r>
    </w:p>
    <w:p w14:paraId="45E3A8E5" w14:textId="77777777" w:rsidR="00DB100E" w:rsidRPr="00ED4497" w:rsidRDefault="00DB100E" w:rsidP="00ED4497">
      <w:pPr>
        <w:pStyle w:val="ListParagraph"/>
        <w:numPr>
          <w:ilvl w:val="0"/>
          <w:numId w:val="1"/>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Contact groups that previously used the area and see if they can recall the container’s identity.</w:t>
      </w:r>
    </w:p>
    <w:p w14:paraId="49D32DA3" w14:textId="77777777" w:rsidR="00DB100E" w:rsidRPr="00ED4497" w:rsidRDefault="00DB100E" w:rsidP="00ED4497">
      <w:pPr>
        <w:pStyle w:val="ListParagraph"/>
        <w:numPr>
          <w:ilvl w:val="0"/>
          <w:numId w:val="1"/>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Simple test</w:t>
      </w:r>
      <w:r w:rsidR="00DA0330">
        <w:rPr>
          <w:rFonts w:ascii="Times New Roman" w:hAnsi="Times New Roman" w:cs="Times New Roman"/>
          <w:sz w:val="24"/>
          <w:szCs w:val="24"/>
        </w:rPr>
        <w:t>s</w:t>
      </w:r>
      <w:r w:rsidRPr="00ED4497">
        <w:rPr>
          <w:rFonts w:ascii="Times New Roman" w:hAnsi="Times New Roman" w:cs="Times New Roman"/>
          <w:sz w:val="24"/>
          <w:szCs w:val="24"/>
        </w:rPr>
        <w:t xml:space="preserve"> such as pH may aid in identification.</w:t>
      </w:r>
      <w:r w:rsidR="00DA0330">
        <w:rPr>
          <w:rFonts w:ascii="Times New Roman" w:hAnsi="Times New Roman" w:cs="Times New Roman"/>
          <w:sz w:val="24"/>
          <w:szCs w:val="24"/>
        </w:rPr>
        <w:t xml:space="preserve"> ESD can provide pH paper. </w:t>
      </w:r>
    </w:p>
    <w:p w14:paraId="458A94E4" w14:textId="77777777" w:rsidR="00DB100E" w:rsidRPr="00ED4497" w:rsidRDefault="00DB100E" w:rsidP="00ED4497">
      <w:pPr>
        <w:pStyle w:val="ListParagraph"/>
        <w:numPr>
          <w:ilvl w:val="0"/>
          <w:numId w:val="1"/>
        </w:numPr>
        <w:spacing w:before="240" w:line="240" w:lineRule="auto"/>
        <w:jc w:val="both"/>
        <w:rPr>
          <w:rFonts w:ascii="Times New Roman" w:hAnsi="Times New Roman" w:cs="Times New Roman"/>
          <w:sz w:val="24"/>
          <w:szCs w:val="24"/>
        </w:rPr>
      </w:pPr>
      <w:r w:rsidRPr="00ED4497">
        <w:rPr>
          <w:rFonts w:ascii="Times New Roman" w:hAnsi="Times New Roman" w:cs="Times New Roman"/>
          <w:sz w:val="24"/>
          <w:szCs w:val="24"/>
        </w:rPr>
        <w:t>Check reagents present; this waste could have been derived from them.</w:t>
      </w:r>
    </w:p>
    <w:p w14:paraId="707EBE06" w14:textId="77777777" w:rsidR="000F7EDC" w:rsidRPr="00DA0330" w:rsidRDefault="00DB100E" w:rsidP="00DA0330">
      <w:pPr>
        <w:spacing w:before="240" w:line="240" w:lineRule="auto"/>
        <w:jc w:val="center"/>
        <w:rPr>
          <w:rFonts w:ascii="Times New Roman" w:hAnsi="Times New Roman" w:cs="Times New Roman"/>
          <w:b/>
          <w:sz w:val="24"/>
          <w:szCs w:val="24"/>
        </w:rPr>
      </w:pPr>
      <w:r w:rsidRPr="00DA0330">
        <w:rPr>
          <w:rFonts w:ascii="Times New Roman" w:hAnsi="Times New Roman" w:cs="Times New Roman"/>
          <w:b/>
          <w:sz w:val="24"/>
          <w:szCs w:val="24"/>
        </w:rPr>
        <w:t>Do not open or handle an unknown if you suspect that it may react adversely.</w:t>
      </w:r>
      <w:r w:rsidR="00DA0330">
        <w:rPr>
          <w:rFonts w:ascii="Times New Roman" w:hAnsi="Times New Roman" w:cs="Times New Roman"/>
          <w:b/>
          <w:sz w:val="24"/>
          <w:szCs w:val="24"/>
        </w:rPr>
        <w:t xml:space="preserve"> </w:t>
      </w:r>
      <w:r w:rsidRPr="00DA0330">
        <w:rPr>
          <w:rFonts w:ascii="Times New Roman" w:hAnsi="Times New Roman" w:cs="Times New Roman"/>
          <w:b/>
          <w:sz w:val="24"/>
          <w:szCs w:val="24"/>
        </w:rPr>
        <w:t xml:space="preserve">Please contact ESD </w:t>
      </w:r>
      <w:r w:rsidR="00DA0330">
        <w:rPr>
          <w:rFonts w:ascii="Times New Roman" w:hAnsi="Times New Roman" w:cs="Times New Roman"/>
          <w:b/>
          <w:sz w:val="24"/>
          <w:szCs w:val="24"/>
        </w:rPr>
        <w:t xml:space="preserve">Hazardous Materials at (706) 542-5801 or </w:t>
      </w:r>
      <w:hyperlink r:id="rId10" w:history="1">
        <w:r w:rsidR="00DA0330" w:rsidRPr="00EE259B">
          <w:rPr>
            <w:rStyle w:val="Hyperlink"/>
            <w:rFonts w:ascii="Times New Roman" w:hAnsi="Times New Roman" w:cs="Times New Roman"/>
            <w:b/>
            <w:sz w:val="24"/>
            <w:szCs w:val="24"/>
          </w:rPr>
          <w:t>hazmat@uga.edu</w:t>
        </w:r>
      </w:hyperlink>
      <w:r w:rsidR="00DA0330">
        <w:rPr>
          <w:rFonts w:ascii="Times New Roman" w:hAnsi="Times New Roman" w:cs="Times New Roman"/>
          <w:b/>
          <w:sz w:val="24"/>
          <w:szCs w:val="24"/>
        </w:rPr>
        <w:t xml:space="preserve"> </w:t>
      </w:r>
      <w:r w:rsidRPr="00DA0330">
        <w:rPr>
          <w:rFonts w:ascii="Times New Roman" w:hAnsi="Times New Roman" w:cs="Times New Roman"/>
          <w:b/>
          <w:sz w:val="24"/>
          <w:szCs w:val="24"/>
        </w:rPr>
        <w:t>to assist with identification of unknown chemicals</w:t>
      </w:r>
      <w:r w:rsidR="007D2AD0" w:rsidRPr="00DA0330">
        <w:rPr>
          <w:rFonts w:ascii="Times New Roman" w:hAnsi="Times New Roman" w:cs="Times New Roman"/>
          <w:b/>
          <w:sz w:val="24"/>
          <w:szCs w:val="24"/>
        </w:rPr>
        <w:t>.</w:t>
      </w:r>
    </w:p>
    <w:sectPr w:rsidR="000F7EDC" w:rsidRPr="00DA0330" w:rsidSect="000F7EDC">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2A63" w14:textId="77777777" w:rsidR="00460C3C" w:rsidRDefault="00460C3C" w:rsidP="009127FB">
      <w:pPr>
        <w:spacing w:after="0" w:line="240" w:lineRule="auto"/>
      </w:pPr>
      <w:r>
        <w:separator/>
      </w:r>
    </w:p>
  </w:endnote>
  <w:endnote w:type="continuationSeparator" w:id="0">
    <w:p w14:paraId="428CDB96" w14:textId="77777777" w:rsidR="00460C3C" w:rsidRDefault="00460C3C" w:rsidP="00912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C8AE" w14:textId="77777777" w:rsidR="00DA0330" w:rsidRDefault="00DA0330" w:rsidP="00B10453">
    <w:pPr>
      <w:pStyle w:val="Footer"/>
      <w:rPr>
        <w:rFonts w:ascii="Times New Roman" w:hAnsi="Times New Roman" w:cs="Times New Roman"/>
        <w:sz w:val="16"/>
        <w:szCs w:val="16"/>
      </w:rPr>
    </w:pPr>
    <w:r w:rsidRPr="00574F4E">
      <w:rPr>
        <w:rFonts w:ascii="Times New Roman" w:hAnsi="Times New Roman" w:cs="Times New Roman"/>
        <w:i/>
        <w:sz w:val="16"/>
        <w:szCs w:val="16"/>
      </w:rPr>
      <w:t>UGA Environmental Safety Division</w:t>
    </w:r>
    <w:r w:rsidRPr="00574F4E">
      <w:rPr>
        <w:rFonts w:ascii="Times New Roman" w:hAnsi="Times New Roman" w:cs="Times New Roman"/>
        <w:sz w:val="16"/>
        <w:szCs w:val="16"/>
      </w:rPr>
      <w:t xml:space="preserve"> | esd.uga.edu</w:t>
    </w:r>
    <w:r>
      <w:rPr>
        <w:rFonts w:ascii="Times New Roman" w:hAnsi="Times New Roman" w:cs="Times New Roman"/>
        <w:sz w:val="16"/>
        <w:szCs w:val="16"/>
      </w:rPr>
      <w:t xml:space="preserve"> </w:t>
    </w:r>
    <w:r w:rsidRPr="00574F4E">
      <w:rPr>
        <w:rFonts w:ascii="Times New Roman" w:hAnsi="Times New Roman" w:cs="Times New Roman"/>
        <w:sz w:val="16"/>
        <w:szCs w:val="16"/>
      </w:rPr>
      <w:t>|</w:t>
    </w:r>
    <w:r>
      <w:rPr>
        <w:rFonts w:ascii="Times New Roman" w:hAnsi="Times New Roman" w:cs="Times New Roman"/>
        <w:sz w:val="16"/>
        <w:szCs w:val="16"/>
      </w:rPr>
      <w:t xml:space="preserve"> (706) 542-5801</w:t>
    </w:r>
  </w:p>
  <w:p w14:paraId="31D96CAA" w14:textId="77777777" w:rsidR="000F7EDC" w:rsidRPr="000F7EDC" w:rsidRDefault="00DA0330">
    <w:pPr>
      <w:pStyle w:val="Footer"/>
      <w:rPr>
        <w:rFonts w:ascii="Times New Roman" w:hAnsi="Times New Roman" w:cs="Times New Roman"/>
        <w:sz w:val="16"/>
        <w:szCs w:val="16"/>
      </w:rPr>
    </w:pPr>
    <w:r>
      <w:rPr>
        <w:rFonts w:ascii="Times New Roman" w:hAnsi="Times New Roman" w:cs="Times New Roman"/>
        <w:sz w:val="16"/>
        <w:szCs w:val="16"/>
      </w:rPr>
      <w:t>Reviewed 1/2019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852A" w14:textId="77777777" w:rsidR="00DA0330" w:rsidRDefault="00DA0330" w:rsidP="00B10453">
    <w:pPr>
      <w:pStyle w:val="Footer"/>
      <w:rPr>
        <w:rFonts w:ascii="Times New Roman" w:hAnsi="Times New Roman" w:cs="Times New Roman"/>
        <w:sz w:val="16"/>
        <w:szCs w:val="16"/>
      </w:rPr>
    </w:pPr>
    <w:r w:rsidRPr="00574F4E">
      <w:rPr>
        <w:rFonts w:ascii="Times New Roman" w:hAnsi="Times New Roman" w:cs="Times New Roman"/>
        <w:i/>
        <w:sz w:val="16"/>
        <w:szCs w:val="16"/>
      </w:rPr>
      <w:t>UGA Environmental Safety Division</w:t>
    </w:r>
    <w:r w:rsidRPr="00574F4E">
      <w:rPr>
        <w:rFonts w:ascii="Times New Roman" w:hAnsi="Times New Roman" w:cs="Times New Roman"/>
        <w:sz w:val="16"/>
        <w:szCs w:val="16"/>
      </w:rPr>
      <w:t xml:space="preserve"> | esd.uga.edu</w:t>
    </w:r>
    <w:r>
      <w:rPr>
        <w:rFonts w:ascii="Times New Roman" w:hAnsi="Times New Roman" w:cs="Times New Roman"/>
        <w:sz w:val="16"/>
        <w:szCs w:val="16"/>
      </w:rPr>
      <w:t xml:space="preserve"> </w:t>
    </w:r>
    <w:r w:rsidRPr="00574F4E">
      <w:rPr>
        <w:rFonts w:ascii="Times New Roman" w:hAnsi="Times New Roman" w:cs="Times New Roman"/>
        <w:sz w:val="16"/>
        <w:szCs w:val="16"/>
      </w:rPr>
      <w:t>|</w:t>
    </w:r>
    <w:r>
      <w:rPr>
        <w:rFonts w:ascii="Times New Roman" w:hAnsi="Times New Roman" w:cs="Times New Roman"/>
        <w:sz w:val="16"/>
        <w:szCs w:val="16"/>
      </w:rPr>
      <w:t xml:space="preserve"> (706) 542-5801</w:t>
    </w:r>
  </w:p>
  <w:p w14:paraId="56547340" w14:textId="378FD141" w:rsidR="000F7EDC" w:rsidRDefault="00DA0330">
    <w:pPr>
      <w:pStyle w:val="Footer"/>
    </w:pPr>
    <w:r>
      <w:rPr>
        <w:rFonts w:ascii="Times New Roman" w:hAnsi="Times New Roman" w:cs="Times New Roman"/>
        <w:sz w:val="16"/>
        <w:szCs w:val="16"/>
      </w:rPr>
      <w:t xml:space="preserve">Reviewed </w:t>
    </w:r>
    <w:r w:rsidR="002B2D26">
      <w:rPr>
        <w:rFonts w:ascii="Times New Roman" w:hAnsi="Times New Roman" w:cs="Times New Roman"/>
        <w:sz w:val="16"/>
        <w:szCs w:val="16"/>
      </w:rPr>
      <w:t>10</w:t>
    </w:r>
    <w:r w:rsidR="00415321">
      <w:rPr>
        <w:rFonts w:ascii="Times New Roman" w:hAnsi="Times New Roman" w:cs="Times New Roman"/>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633AC" w14:textId="77777777" w:rsidR="00460C3C" w:rsidRDefault="00460C3C" w:rsidP="009127FB">
      <w:pPr>
        <w:spacing w:after="0" w:line="240" w:lineRule="auto"/>
      </w:pPr>
      <w:r>
        <w:separator/>
      </w:r>
    </w:p>
  </w:footnote>
  <w:footnote w:type="continuationSeparator" w:id="0">
    <w:p w14:paraId="348903A9" w14:textId="77777777" w:rsidR="00460C3C" w:rsidRDefault="00460C3C" w:rsidP="00912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DAA" w14:textId="77777777" w:rsidR="000F7EDC" w:rsidRDefault="000F7EDC">
    <w:pPr>
      <w:pStyle w:val="Header"/>
    </w:pPr>
    <w:r w:rsidRPr="003A1B2C">
      <w:rPr>
        <w:noProof/>
      </w:rPr>
      <w:drawing>
        <wp:anchor distT="0" distB="0" distL="114300" distR="114300" simplePos="0" relativeHeight="251659264" behindDoc="0" locked="0" layoutInCell="1" allowOverlap="1" wp14:anchorId="5E11D2A2" wp14:editId="6CCA7EB2">
          <wp:simplePos x="0" y="0"/>
          <wp:positionH relativeFrom="margin">
            <wp:posOffset>-457200</wp:posOffset>
          </wp:positionH>
          <wp:positionV relativeFrom="paragraph">
            <wp:posOffset>-190500</wp:posOffset>
          </wp:positionV>
          <wp:extent cx="1828800" cy="566928"/>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p w14:paraId="2A094226" w14:textId="77777777" w:rsidR="000F7EDC" w:rsidRDefault="000F7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3299" w14:textId="77777777" w:rsidR="000F7EDC" w:rsidRDefault="000F7EDC">
    <w:pPr>
      <w:pStyle w:val="Header"/>
    </w:pPr>
    <w:r w:rsidRPr="003A1B2C">
      <w:rPr>
        <w:noProof/>
      </w:rPr>
      <w:drawing>
        <wp:anchor distT="0" distB="0" distL="114300" distR="114300" simplePos="0" relativeHeight="251661312" behindDoc="0" locked="0" layoutInCell="1" allowOverlap="1" wp14:anchorId="5E11D2A2" wp14:editId="6CCA7EB2">
          <wp:simplePos x="0" y="0"/>
          <wp:positionH relativeFrom="margin">
            <wp:posOffset>-457200</wp:posOffset>
          </wp:positionH>
          <wp:positionV relativeFrom="paragraph">
            <wp:posOffset>-190500</wp:posOffset>
          </wp:positionV>
          <wp:extent cx="1828800" cy="5669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p w14:paraId="6A93FB02" w14:textId="77777777" w:rsidR="000F7EDC" w:rsidRDefault="000F7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73A03" w14:textId="77777777" w:rsidR="000F7EDC" w:rsidRDefault="000F7EDC">
    <w:pPr>
      <w:pStyle w:val="Header"/>
    </w:pPr>
    <w:r>
      <w:rPr>
        <w:noProof/>
      </w:rPr>
      <w:drawing>
        <wp:inline distT="0" distB="0" distL="0" distR="0" wp14:anchorId="46B9F152" wp14:editId="666BC216">
          <wp:extent cx="5715000" cy="1198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ESDH-FC.jpg"/>
                  <pic:cNvPicPr/>
                </pic:nvPicPr>
                <pic:blipFill>
                  <a:blip r:embed="rId1">
                    <a:extLst>
                      <a:ext uri="{28A0092B-C50C-407E-A947-70E740481C1C}">
                        <a14:useLocalDpi xmlns:a14="http://schemas.microsoft.com/office/drawing/2010/main" val="0"/>
                      </a:ext>
                    </a:extLst>
                  </a:blip>
                  <a:stretch>
                    <a:fillRect/>
                  </a:stretch>
                </pic:blipFill>
                <pic:spPr>
                  <a:xfrm>
                    <a:off x="0" y="0"/>
                    <a:ext cx="5715000" cy="1198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0100F"/>
    <w:multiLevelType w:val="hybridMultilevel"/>
    <w:tmpl w:val="73027E6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237E569D"/>
    <w:multiLevelType w:val="hybridMultilevel"/>
    <w:tmpl w:val="1142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BA7B6C"/>
    <w:multiLevelType w:val="hybridMultilevel"/>
    <w:tmpl w:val="705C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849517">
    <w:abstractNumId w:val="0"/>
  </w:num>
  <w:num w:numId="2" w16cid:durableId="601180953">
    <w:abstractNumId w:val="2"/>
  </w:num>
  <w:num w:numId="3" w16cid:durableId="52166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00E"/>
    <w:rsid w:val="00013236"/>
    <w:rsid w:val="000F7EDC"/>
    <w:rsid w:val="001D60A0"/>
    <w:rsid w:val="002A1CB4"/>
    <w:rsid w:val="002B2D26"/>
    <w:rsid w:val="00415321"/>
    <w:rsid w:val="00460C3C"/>
    <w:rsid w:val="007D2AD0"/>
    <w:rsid w:val="009127FB"/>
    <w:rsid w:val="00A3434C"/>
    <w:rsid w:val="00DA0330"/>
    <w:rsid w:val="00DB100E"/>
    <w:rsid w:val="00EC5E30"/>
    <w:rsid w:val="00ED4497"/>
    <w:rsid w:val="00FB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D048BC"/>
  <w15:chartTrackingRefBased/>
  <w15:docId w15:val="{772EF453-9D29-4F3F-BC5F-D96FFBCA9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00E"/>
    <w:pPr>
      <w:ind w:left="720"/>
      <w:contextualSpacing/>
    </w:pPr>
  </w:style>
  <w:style w:type="paragraph" w:styleId="Header">
    <w:name w:val="header"/>
    <w:basedOn w:val="Normal"/>
    <w:link w:val="HeaderChar"/>
    <w:uiPriority w:val="99"/>
    <w:unhideWhenUsed/>
    <w:rsid w:val="00912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7FB"/>
  </w:style>
  <w:style w:type="paragraph" w:styleId="Footer">
    <w:name w:val="footer"/>
    <w:basedOn w:val="Normal"/>
    <w:link w:val="FooterChar"/>
    <w:uiPriority w:val="99"/>
    <w:unhideWhenUsed/>
    <w:rsid w:val="00912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7FB"/>
  </w:style>
  <w:style w:type="paragraph" w:styleId="BalloonText">
    <w:name w:val="Balloon Text"/>
    <w:basedOn w:val="Normal"/>
    <w:link w:val="BalloonTextChar"/>
    <w:uiPriority w:val="99"/>
    <w:semiHidden/>
    <w:unhideWhenUsed/>
    <w:rsid w:val="00912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7FB"/>
    <w:rPr>
      <w:rFonts w:ascii="Segoe UI" w:hAnsi="Segoe UI" w:cs="Segoe UI"/>
      <w:sz w:val="18"/>
      <w:szCs w:val="18"/>
    </w:rPr>
  </w:style>
  <w:style w:type="character" w:styleId="Hyperlink">
    <w:name w:val="Hyperlink"/>
    <w:basedOn w:val="DefaultParagraphFont"/>
    <w:uiPriority w:val="99"/>
    <w:unhideWhenUsed/>
    <w:rsid w:val="00DA03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hazmat@uga.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ED3E21A19402449192AC59FA40EAF0" ma:contentTypeVersion="15" ma:contentTypeDescription="Create a new document." ma:contentTypeScope="" ma:versionID="782ef7305ba8bc953d46e6e2dcc07b50">
  <xsd:schema xmlns:xsd="http://www.w3.org/2001/XMLSchema" xmlns:xs="http://www.w3.org/2001/XMLSchema" xmlns:p="http://schemas.microsoft.com/office/2006/metadata/properties" xmlns:ns2="395f8f99-b955-457c-b3fd-732b15af34c9" xmlns:ns3="4507a913-4162-441d-806b-b32b267a1e89" targetNamespace="http://schemas.microsoft.com/office/2006/metadata/properties" ma:root="true" ma:fieldsID="62714619b8856109c5ee1f5230cb2a59" ns2:_="" ns3:_="">
    <xsd:import namespace="395f8f99-b955-457c-b3fd-732b15af34c9"/>
    <xsd:import namespace="4507a913-4162-441d-806b-b32b267a1e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8f99-b955-457c-b3fd-732b15af3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61f6559-3fdf-4072-99e8-1c8ffe40d4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07a913-4162-441d-806b-b32b267a1e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246562d-d3dc-4cc5-abc6-f58f36da6605}" ma:internalName="TaxCatchAll" ma:showField="CatchAllData" ma:web="4507a913-4162-441d-806b-b32b267a1e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507a913-4162-441d-806b-b32b267a1e89" xsi:nil="true"/>
    <lcf76f155ced4ddcb4097134ff3c332f xmlns="395f8f99-b955-457c-b3fd-732b15af34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353316-0557-45C6-900A-BA2CEB8B6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8f99-b955-457c-b3fd-732b15af34c9"/>
    <ds:schemaRef ds:uri="4507a913-4162-441d-806b-b32b267a1e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FDB23-7CA4-4B7D-B504-EE271C084D22}">
  <ds:schemaRefs>
    <ds:schemaRef ds:uri="http://schemas.microsoft.com/sharepoint/v3/contenttype/forms"/>
  </ds:schemaRefs>
</ds:datastoreItem>
</file>

<file path=customXml/itemProps3.xml><?xml version="1.0" encoding="utf-8"?>
<ds:datastoreItem xmlns:ds="http://schemas.openxmlformats.org/officeDocument/2006/customXml" ds:itemID="{66757501-9F5A-4A4B-92C0-DA99050BCAE1}">
  <ds:schemaRefs>
    <ds:schemaRef ds:uri="http://schemas.microsoft.com/office/2006/metadata/properties"/>
    <ds:schemaRef ds:uri="http://schemas.microsoft.com/office/infopath/2007/PartnerControls"/>
    <ds:schemaRef ds:uri="4507a913-4162-441d-806b-b32b267a1e89"/>
    <ds:schemaRef ds:uri="395f8f99-b955-457c-b3fd-732b15af34c9"/>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Ussery</dc:creator>
  <cp:keywords/>
  <dc:description/>
  <cp:lastModifiedBy>Todd Christophe Miller</cp:lastModifiedBy>
  <cp:revision>11</cp:revision>
  <cp:lastPrinted>2016-11-02T18:04:00Z</cp:lastPrinted>
  <dcterms:created xsi:type="dcterms:W3CDTF">2017-11-14T15:19:00Z</dcterms:created>
  <dcterms:modified xsi:type="dcterms:W3CDTF">2023-10-30T19:26:00Z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0x010100DDED3E21A19402449192AC59FA40EAF0</vt:lpwstr>
  </property>
  <property fmtid="{D5CDD505-2E9C-101B-9397-08002B2CF9AE}" pid="3" name="MediaServiceImageTags">
    <vt:lpwstr/>
  </property>
</Properties>
</file>