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CDB" w:rsidRDefault="008A3CDB">
      <w:pPr>
        <w:tabs>
          <w:tab w:val="left" w:pos="0"/>
        </w:tabs>
        <w:suppressAutoHyphens/>
        <w:spacing w:line="240" w:lineRule="atLeast"/>
        <w:ind w:left="720" w:right="720" w:hanging="720"/>
        <w:jc w:val="both"/>
        <w:rPr>
          <w:spacing w:val="-2"/>
          <w:sz w:val="22"/>
          <w:szCs w:val="22"/>
        </w:rPr>
      </w:pPr>
      <w:bookmarkStart w:id="0" w:name="_GoBack"/>
      <w:bookmarkEnd w:id="0"/>
    </w:p>
    <w:p w:rsidR="008A3CDB" w:rsidRPr="00C23D7E" w:rsidRDefault="007C0932" w:rsidP="007C0932">
      <w:pPr>
        <w:tabs>
          <w:tab w:val="left" w:pos="0"/>
        </w:tabs>
        <w:suppressAutoHyphens/>
        <w:spacing w:line="240" w:lineRule="atLeast"/>
        <w:ind w:left="720" w:right="720" w:hanging="720"/>
        <w:jc w:val="center"/>
        <w:rPr>
          <w:rFonts w:ascii="Arial" w:hAnsi="Arial" w:cs="Arial"/>
          <w:color w:val="C00000"/>
          <w:spacing w:val="-2"/>
          <w:sz w:val="24"/>
          <w:szCs w:val="22"/>
        </w:rPr>
      </w:pPr>
      <w:r w:rsidRPr="00C23D7E">
        <w:rPr>
          <w:rFonts w:ascii="Arial" w:hAnsi="Arial" w:cs="Arial"/>
          <w:b/>
          <w:color w:val="C00000"/>
          <w:sz w:val="28"/>
          <w:u w:val="single"/>
        </w:rPr>
        <w:t>C</w:t>
      </w:r>
      <w:r w:rsidR="008A3CDB" w:rsidRPr="00C23D7E">
        <w:rPr>
          <w:rFonts w:ascii="Arial" w:hAnsi="Arial" w:cs="Arial"/>
          <w:b/>
          <w:color w:val="C00000"/>
          <w:sz w:val="28"/>
          <w:u w:val="single"/>
        </w:rPr>
        <w:t>HECKLIST FOR REQUIRED RECORDS</w:t>
      </w:r>
    </w:p>
    <w:p w:rsidR="008A3CDB" w:rsidRDefault="008A3CDB">
      <w:pPr>
        <w:ind w:right="540"/>
        <w:jc w:val="center"/>
        <w:rPr>
          <w:rFonts w:ascii="Arial" w:hAnsi="Arial" w:cs="Arial"/>
          <w:bCs/>
          <w:sz w:val="28"/>
        </w:rPr>
      </w:pPr>
    </w:p>
    <w:p w:rsidR="008A3CDB" w:rsidRDefault="008A3CDB">
      <w:pPr>
        <w:pStyle w:val="BodyText"/>
        <w:ind w:right="0"/>
      </w:pPr>
      <w:r>
        <w:t>As part of the inspection process, EPD must ensure that facility records are maintained to document significant compliance with the GUST Rules.  The following outline provides guidance for compiling the records necessary to satisfy the provisions of the GUST Rules. These records must be available for review at the time of the inspection.</w:t>
      </w:r>
    </w:p>
    <w:p w:rsidR="008A3CDB" w:rsidRDefault="008A3CDB">
      <w:pPr>
        <w:ind w:right="540"/>
        <w:rPr>
          <w:rFonts w:ascii="Arial" w:hAnsi="Arial" w:cs="Arial"/>
          <w:b/>
          <w:sz w:val="28"/>
        </w:rPr>
      </w:pPr>
    </w:p>
    <w:p w:rsidR="008A3CDB" w:rsidRPr="003D55B3" w:rsidRDefault="008A3CDB">
      <w:pPr>
        <w:numPr>
          <w:ilvl w:val="0"/>
          <w:numId w:val="2"/>
        </w:numPr>
        <w:ind w:right="540"/>
        <w:jc w:val="both"/>
        <w:rPr>
          <w:rFonts w:ascii="Arial" w:hAnsi="Arial" w:cs="Arial"/>
          <w:sz w:val="22"/>
        </w:rPr>
      </w:pPr>
      <w:r w:rsidRPr="00C23D7E">
        <w:rPr>
          <w:rFonts w:ascii="Arial" w:hAnsi="Arial" w:cs="Arial"/>
          <w:b/>
          <w:color w:val="C00000"/>
          <w:sz w:val="24"/>
        </w:rPr>
        <w:t>UST NOTIFICATION</w:t>
      </w:r>
      <w:r w:rsidRPr="003D55B3">
        <w:rPr>
          <w:rFonts w:ascii="Arial" w:hAnsi="Arial" w:cs="Arial"/>
          <w:b/>
          <w:sz w:val="24"/>
        </w:rPr>
        <w:t xml:space="preserve"> REQUIREMENTS </w:t>
      </w:r>
    </w:p>
    <w:p w:rsidR="008A3CDB" w:rsidRDefault="008A3CDB">
      <w:pPr>
        <w:ind w:left="540" w:right="540"/>
        <w:jc w:val="both"/>
        <w:rPr>
          <w:rFonts w:ascii="Arial" w:hAnsi="Arial" w:cs="Arial"/>
          <w:sz w:val="22"/>
        </w:rPr>
      </w:pPr>
    </w:p>
    <w:p w:rsidR="008A3CDB" w:rsidRDefault="008A3CDB">
      <w:pPr>
        <w:numPr>
          <w:ilvl w:val="1"/>
          <w:numId w:val="2"/>
        </w:numPr>
        <w:ind w:right="540"/>
        <w:jc w:val="both"/>
        <w:rPr>
          <w:rFonts w:ascii="Arial" w:hAnsi="Arial" w:cs="Arial"/>
          <w:sz w:val="22"/>
        </w:rPr>
      </w:pPr>
      <w:r>
        <w:rPr>
          <w:rFonts w:ascii="Arial" w:hAnsi="Arial" w:cs="Arial"/>
          <w:sz w:val="22"/>
        </w:rPr>
        <w:t xml:space="preserve">Provide a copy of the facility’s </w:t>
      </w:r>
      <w:r w:rsidRPr="001E10F0">
        <w:rPr>
          <w:rFonts w:ascii="Arial" w:hAnsi="Arial" w:cs="Arial"/>
          <w:b/>
          <w:color w:val="C00000"/>
          <w:sz w:val="22"/>
        </w:rPr>
        <w:t>current</w:t>
      </w:r>
      <w:r>
        <w:rPr>
          <w:rFonts w:ascii="Arial" w:hAnsi="Arial" w:cs="Arial"/>
          <w:sz w:val="22"/>
        </w:rPr>
        <w:t xml:space="preserve"> </w:t>
      </w:r>
      <w:r w:rsidRPr="001E10F0">
        <w:rPr>
          <w:rFonts w:ascii="Arial" w:hAnsi="Arial" w:cs="Arial"/>
          <w:b/>
          <w:color w:val="C00000"/>
          <w:sz w:val="22"/>
        </w:rPr>
        <w:t>ATR Certificate</w:t>
      </w:r>
    </w:p>
    <w:p w:rsidR="008A3CDB" w:rsidRDefault="008A3CDB">
      <w:pPr>
        <w:pStyle w:val="BodyTextIndent2"/>
        <w:ind w:left="0" w:right="540"/>
        <w:jc w:val="both"/>
        <w:rPr>
          <w:rFonts w:ascii="Arial" w:hAnsi="Arial" w:cs="Arial"/>
        </w:rPr>
      </w:pPr>
    </w:p>
    <w:p w:rsidR="008A3CDB" w:rsidRPr="003D55B3" w:rsidRDefault="008A3CDB">
      <w:pPr>
        <w:pStyle w:val="BodyTextIndent2"/>
        <w:numPr>
          <w:ilvl w:val="0"/>
          <w:numId w:val="2"/>
        </w:numPr>
        <w:ind w:right="540"/>
        <w:jc w:val="both"/>
        <w:rPr>
          <w:rFonts w:ascii="Arial" w:hAnsi="Arial" w:cs="Arial"/>
          <w:b/>
          <w:bCs w:val="0"/>
        </w:rPr>
      </w:pPr>
      <w:r w:rsidRPr="003D55B3">
        <w:rPr>
          <w:rFonts w:ascii="Arial" w:hAnsi="Arial" w:cs="Arial"/>
          <w:b/>
          <w:bCs w:val="0"/>
          <w:color w:val="C00000"/>
        </w:rPr>
        <w:t>FINANCIAL RESPONSIBILITY</w:t>
      </w:r>
      <w:r w:rsidRPr="003D55B3">
        <w:rPr>
          <w:rFonts w:ascii="Arial" w:hAnsi="Arial" w:cs="Arial"/>
          <w:b/>
          <w:bCs w:val="0"/>
        </w:rPr>
        <w:t xml:space="preserve"> ASSURANCE </w:t>
      </w:r>
    </w:p>
    <w:p w:rsidR="008A3CDB" w:rsidRDefault="008A3CDB">
      <w:pPr>
        <w:pStyle w:val="BodyTextIndent2"/>
        <w:tabs>
          <w:tab w:val="left" w:pos="720"/>
        </w:tabs>
        <w:ind w:left="1080" w:right="540"/>
        <w:jc w:val="both"/>
        <w:rPr>
          <w:rFonts w:ascii="Arial" w:hAnsi="Arial" w:cs="Arial"/>
          <w:b/>
          <w:bCs w:val="0"/>
        </w:rPr>
      </w:pPr>
    </w:p>
    <w:p w:rsidR="008A3CDB" w:rsidRDefault="008A3CDB">
      <w:pPr>
        <w:pStyle w:val="BodyTextIndent2"/>
        <w:numPr>
          <w:ilvl w:val="1"/>
          <w:numId w:val="2"/>
        </w:numPr>
        <w:tabs>
          <w:tab w:val="left" w:pos="720"/>
        </w:tabs>
        <w:ind w:right="540"/>
        <w:jc w:val="both"/>
        <w:rPr>
          <w:rFonts w:ascii="Arial" w:hAnsi="Arial" w:cs="Arial"/>
          <w:b/>
          <w:bCs w:val="0"/>
          <w:u w:val="single"/>
        </w:rPr>
      </w:pPr>
      <w:r>
        <w:rPr>
          <w:rFonts w:ascii="Arial" w:hAnsi="Arial" w:cs="Arial"/>
          <w:b/>
          <w:bCs w:val="0"/>
        </w:rPr>
        <w:t>If the facility is a GUST Trust Fund Participant, provide:</w:t>
      </w:r>
    </w:p>
    <w:p w:rsidR="008A3CDB" w:rsidRDefault="008A3CDB">
      <w:pPr>
        <w:pStyle w:val="BodyTextIndent2"/>
        <w:numPr>
          <w:ilvl w:val="2"/>
          <w:numId w:val="2"/>
        </w:numPr>
        <w:tabs>
          <w:tab w:val="left" w:pos="720"/>
        </w:tabs>
        <w:ind w:right="540"/>
        <w:rPr>
          <w:rFonts w:ascii="Arial" w:hAnsi="Arial" w:cs="Arial"/>
          <w:b/>
          <w:bCs w:val="0"/>
          <w:u w:val="single"/>
        </w:rPr>
      </w:pPr>
      <w:r>
        <w:rPr>
          <w:rFonts w:ascii="Arial" w:hAnsi="Arial" w:cs="Arial"/>
          <w:sz w:val="22"/>
        </w:rPr>
        <w:t xml:space="preserve">Copies of gas invoices for the </w:t>
      </w:r>
      <w:r w:rsidR="00887535">
        <w:rPr>
          <w:rFonts w:ascii="Arial" w:hAnsi="Arial" w:cs="Arial"/>
          <w:sz w:val="22"/>
        </w:rPr>
        <w:t xml:space="preserve">previous </w:t>
      </w:r>
      <w:r w:rsidR="00887535">
        <w:rPr>
          <w:rFonts w:ascii="Arial" w:hAnsi="Arial" w:cs="Arial"/>
          <w:b/>
          <w:color w:val="FF0000"/>
          <w:sz w:val="22"/>
        </w:rPr>
        <w:t>36</w:t>
      </w:r>
      <w:r w:rsidR="00887535">
        <w:rPr>
          <w:rFonts w:ascii="Arial" w:hAnsi="Arial" w:cs="Arial"/>
          <w:sz w:val="22"/>
        </w:rPr>
        <w:t xml:space="preserve"> months</w:t>
      </w:r>
      <w:r>
        <w:rPr>
          <w:rFonts w:ascii="Arial" w:hAnsi="Arial" w:cs="Arial"/>
          <w:sz w:val="22"/>
        </w:rPr>
        <w:t xml:space="preserve">.  These invoices must show that the Environmental Assurance Fees (EAFs) have been paid on each gallon of petroleum product purchased.  This may also be listed as the </w:t>
      </w:r>
      <w:r w:rsidRPr="001E10F0">
        <w:rPr>
          <w:rFonts w:ascii="Arial" w:hAnsi="Arial" w:cs="Arial"/>
          <w:b/>
          <w:color w:val="C00000"/>
          <w:sz w:val="22"/>
        </w:rPr>
        <w:t>GUST Fee or Tax</w:t>
      </w:r>
      <w:r>
        <w:rPr>
          <w:rFonts w:ascii="Arial" w:hAnsi="Arial" w:cs="Arial"/>
          <w:sz w:val="22"/>
        </w:rPr>
        <w:t xml:space="preserve">. This is currently a </w:t>
      </w:r>
      <w:r w:rsidRPr="001E10F0">
        <w:rPr>
          <w:rFonts w:ascii="Arial" w:hAnsi="Arial" w:cs="Arial"/>
          <w:b/>
          <w:color w:val="C00000"/>
          <w:sz w:val="22"/>
        </w:rPr>
        <w:t>.00</w:t>
      </w:r>
      <w:r w:rsidR="00EF74A2">
        <w:rPr>
          <w:rFonts w:ascii="Arial" w:hAnsi="Arial" w:cs="Arial"/>
          <w:b/>
          <w:color w:val="C00000"/>
          <w:sz w:val="22"/>
        </w:rPr>
        <w:t>7</w:t>
      </w:r>
      <w:r w:rsidRPr="001E10F0">
        <w:rPr>
          <w:rFonts w:ascii="Arial" w:hAnsi="Arial" w:cs="Arial"/>
          <w:b/>
          <w:color w:val="C00000"/>
          <w:sz w:val="22"/>
        </w:rPr>
        <w:t>5</w:t>
      </w:r>
      <w:r>
        <w:rPr>
          <w:rFonts w:ascii="Arial" w:hAnsi="Arial" w:cs="Arial"/>
          <w:sz w:val="22"/>
        </w:rPr>
        <w:t xml:space="preserve"> dollar per gallon fee on the invoice</w:t>
      </w:r>
    </w:p>
    <w:p w:rsidR="008A3CDB" w:rsidRDefault="008A3CDB">
      <w:pPr>
        <w:pStyle w:val="BodyTextIndent2"/>
        <w:ind w:right="540"/>
        <w:jc w:val="center"/>
        <w:rPr>
          <w:rFonts w:ascii="Arial" w:hAnsi="Arial" w:cs="Arial"/>
          <w:b/>
          <w:bCs w:val="0"/>
          <w:u w:val="single"/>
        </w:rPr>
      </w:pPr>
      <w:proofErr w:type="gramStart"/>
      <w:r>
        <w:rPr>
          <w:rFonts w:ascii="Arial" w:hAnsi="Arial" w:cs="Arial"/>
          <w:b/>
          <w:bCs w:val="0"/>
          <w:u w:val="single"/>
        </w:rPr>
        <w:t>and</w:t>
      </w:r>
      <w:proofErr w:type="gramEnd"/>
    </w:p>
    <w:p w:rsidR="008A3CDB" w:rsidRDefault="008A3CDB">
      <w:pPr>
        <w:pStyle w:val="BodyTextIndent2"/>
        <w:numPr>
          <w:ilvl w:val="2"/>
          <w:numId w:val="2"/>
        </w:numPr>
        <w:ind w:right="540"/>
        <w:rPr>
          <w:rFonts w:ascii="Arial" w:hAnsi="Arial" w:cs="Arial"/>
          <w:sz w:val="22"/>
        </w:rPr>
      </w:pPr>
      <w:r>
        <w:rPr>
          <w:rFonts w:ascii="Arial" w:hAnsi="Arial" w:cs="Arial"/>
        </w:rPr>
        <w:t xml:space="preserve">Documentation of availability of </w:t>
      </w:r>
      <w:r w:rsidR="00B82E15" w:rsidRPr="006765D6">
        <w:rPr>
          <w:rFonts w:ascii="Arial" w:hAnsi="Arial" w:cs="Arial"/>
          <w:b/>
          <w:color w:val="C00000"/>
          <w:sz w:val="40"/>
          <w:szCs w:val="40"/>
        </w:rPr>
        <w:t>*</w:t>
      </w:r>
      <w:r>
        <w:rPr>
          <w:rFonts w:ascii="Arial" w:hAnsi="Arial" w:cs="Arial"/>
        </w:rPr>
        <w:t>$</w:t>
      </w:r>
      <w:r w:rsidRPr="001E10F0">
        <w:rPr>
          <w:rFonts w:ascii="Arial" w:hAnsi="Arial" w:cs="Arial"/>
          <w:b/>
          <w:color w:val="C00000"/>
        </w:rPr>
        <w:t>10,000 deductible</w:t>
      </w:r>
      <w:r>
        <w:rPr>
          <w:rFonts w:ascii="Arial" w:hAnsi="Arial" w:cs="Arial"/>
        </w:rPr>
        <w:t>, which may include the following:</w:t>
      </w:r>
    </w:p>
    <w:p w:rsidR="008A3CDB" w:rsidRDefault="008A3CDB">
      <w:pPr>
        <w:pStyle w:val="BodyTextIndent2"/>
        <w:numPr>
          <w:ilvl w:val="3"/>
          <w:numId w:val="3"/>
        </w:numPr>
        <w:ind w:right="540"/>
        <w:rPr>
          <w:rFonts w:ascii="Arial" w:hAnsi="Arial" w:cs="Arial"/>
          <w:sz w:val="22"/>
        </w:rPr>
      </w:pPr>
      <w:r>
        <w:rPr>
          <w:rFonts w:ascii="Arial" w:hAnsi="Arial" w:cs="Arial"/>
          <w:sz w:val="22"/>
        </w:rPr>
        <w:t>Cash (must be documentation of cash assets exceeding $50,000 to use this option)</w:t>
      </w:r>
    </w:p>
    <w:p w:rsidR="008A3CDB" w:rsidRDefault="008A3CDB">
      <w:pPr>
        <w:pStyle w:val="BodyTextIndent2"/>
        <w:numPr>
          <w:ilvl w:val="3"/>
          <w:numId w:val="3"/>
        </w:numPr>
        <w:ind w:right="540"/>
        <w:rPr>
          <w:rFonts w:ascii="Arial" w:hAnsi="Arial" w:cs="Arial"/>
          <w:sz w:val="22"/>
        </w:rPr>
      </w:pPr>
      <w:r>
        <w:rPr>
          <w:rFonts w:ascii="Arial" w:hAnsi="Arial" w:cs="Arial"/>
          <w:sz w:val="22"/>
        </w:rPr>
        <w:t>Letter of credit designated for the Georgia Department of Natural Resources</w:t>
      </w:r>
    </w:p>
    <w:p w:rsidR="008A3CDB" w:rsidRPr="00887535" w:rsidRDefault="008A3CDB">
      <w:pPr>
        <w:pStyle w:val="BodyTextIndent2"/>
        <w:numPr>
          <w:ilvl w:val="3"/>
          <w:numId w:val="3"/>
        </w:numPr>
        <w:ind w:right="540"/>
        <w:rPr>
          <w:rFonts w:ascii="Arial" w:hAnsi="Arial" w:cs="Arial"/>
          <w:b/>
          <w:bCs w:val="0"/>
        </w:rPr>
      </w:pPr>
      <w:r>
        <w:rPr>
          <w:rFonts w:ascii="Arial" w:hAnsi="Arial" w:cs="Arial"/>
          <w:sz w:val="22"/>
        </w:rPr>
        <w:t>Surety bond</w:t>
      </w:r>
    </w:p>
    <w:p w:rsidR="00887535" w:rsidRDefault="00B82E15" w:rsidP="00887535">
      <w:pPr>
        <w:pStyle w:val="BodyTextIndent2"/>
        <w:numPr>
          <w:ilvl w:val="3"/>
          <w:numId w:val="3"/>
        </w:numPr>
        <w:ind w:right="540"/>
        <w:rPr>
          <w:rFonts w:ascii="Arial" w:hAnsi="Arial" w:cs="Arial"/>
          <w:b/>
          <w:bCs w:val="0"/>
        </w:rPr>
      </w:pPr>
      <w:r w:rsidRPr="006765D6">
        <w:rPr>
          <w:rFonts w:ascii="Arial" w:hAnsi="Arial" w:cs="Arial"/>
          <w:b/>
          <w:color w:val="C00000"/>
          <w:sz w:val="40"/>
          <w:szCs w:val="40"/>
        </w:rPr>
        <w:t>*</w:t>
      </w:r>
      <w:r w:rsidR="00887535">
        <w:rPr>
          <w:rFonts w:ascii="Arial" w:hAnsi="Arial" w:cs="Arial"/>
          <w:b/>
          <w:color w:val="C00000"/>
        </w:rPr>
        <w:t>DOAS RISK MANAGEMENT</w:t>
      </w:r>
    </w:p>
    <w:p w:rsidR="008A3CDB" w:rsidRDefault="008A3CDB">
      <w:pPr>
        <w:pStyle w:val="BodyTextIndent2"/>
        <w:ind w:left="1080" w:right="540"/>
        <w:rPr>
          <w:rFonts w:ascii="Arial" w:hAnsi="Arial" w:cs="Arial"/>
          <w:b/>
          <w:bCs w:val="0"/>
        </w:rPr>
      </w:pPr>
    </w:p>
    <w:p w:rsidR="008A3CDB" w:rsidRDefault="008A3CDB">
      <w:pPr>
        <w:pStyle w:val="BodyTextIndent2"/>
        <w:numPr>
          <w:ilvl w:val="1"/>
          <w:numId w:val="2"/>
        </w:numPr>
        <w:ind w:right="547"/>
        <w:rPr>
          <w:rFonts w:ascii="Arial" w:hAnsi="Arial" w:cs="Arial"/>
          <w:b/>
          <w:bCs w:val="0"/>
        </w:rPr>
      </w:pPr>
      <w:r>
        <w:rPr>
          <w:rFonts w:ascii="Arial" w:hAnsi="Arial" w:cs="Arial"/>
          <w:b/>
          <w:bCs w:val="0"/>
        </w:rPr>
        <w:t xml:space="preserve">If the facility is </w:t>
      </w:r>
      <w:r>
        <w:rPr>
          <w:rFonts w:ascii="Arial" w:hAnsi="Arial" w:cs="Arial"/>
          <w:b/>
          <w:bCs w:val="0"/>
          <w:u w:val="single"/>
        </w:rPr>
        <w:t>NOT</w:t>
      </w:r>
      <w:r>
        <w:rPr>
          <w:rFonts w:ascii="Arial" w:hAnsi="Arial" w:cs="Arial"/>
          <w:b/>
          <w:bCs w:val="0"/>
        </w:rPr>
        <w:t xml:space="preserve"> a GUST Trust Fund participant, provide a copy of </w:t>
      </w:r>
      <w:r>
        <w:rPr>
          <w:rFonts w:ascii="Arial" w:hAnsi="Arial" w:cs="Arial"/>
          <w:b/>
          <w:bCs w:val="0"/>
          <w:u w:val="single"/>
        </w:rPr>
        <w:t>one</w:t>
      </w:r>
      <w:r>
        <w:rPr>
          <w:rFonts w:ascii="Arial" w:hAnsi="Arial" w:cs="Arial"/>
          <w:b/>
          <w:bCs w:val="0"/>
        </w:rPr>
        <w:t xml:space="preserve"> of the following:</w:t>
      </w:r>
    </w:p>
    <w:p w:rsidR="008A3CDB" w:rsidRDefault="008A3CDB">
      <w:pPr>
        <w:pStyle w:val="BodyTextIndent2"/>
        <w:numPr>
          <w:ilvl w:val="3"/>
          <w:numId w:val="4"/>
        </w:numPr>
        <w:ind w:right="540"/>
        <w:rPr>
          <w:rFonts w:ascii="Arial" w:hAnsi="Arial" w:cs="Arial"/>
          <w:sz w:val="22"/>
        </w:rPr>
      </w:pPr>
      <w:r>
        <w:rPr>
          <w:rFonts w:ascii="Arial" w:hAnsi="Arial" w:cs="Arial"/>
          <w:sz w:val="22"/>
        </w:rPr>
        <w:t>Insurance</w:t>
      </w:r>
    </w:p>
    <w:p w:rsidR="008A3CDB" w:rsidRDefault="008A3CDB">
      <w:pPr>
        <w:pStyle w:val="BodyTextIndent2"/>
        <w:numPr>
          <w:ilvl w:val="3"/>
          <w:numId w:val="4"/>
        </w:numPr>
        <w:ind w:right="540"/>
        <w:rPr>
          <w:rFonts w:ascii="Arial" w:hAnsi="Arial" w:cs="Arial"/>
          <w:sz w:val="22"/>
        </w:rPr>
      </w:pPr>
      <w:r>
        <w:rPr>
          <w:rFonts w:ascii="Arial" w:hAnsi="Arial" w:cs="Arial"/>
          <w:sz w:val="22"/>
        </w:rPr>
        <w:t>Letter of Credit</w:t>
      </w:r>
    </w:p>
    <w:p w:rsidR="008A3CDB" w:rsidRDefault="008A3CDB">
      <w:pPr>
        <w:pStyle w:val="BodyTextIndent2"/>
        <w:numPr>
          <w:ilvl w:val="3"/>
          <w:numId w:val="4"/>
        </w:numPr>
        <w:ind w:right="540"/>
        <w:rPr>
          <w:rFonts w:ascii="Arial" w:hAnsi="Arial" w:cs="Arial"/>
          <w:sz w:val="22"/>
        </w:rPr>
      </w:pPr>
      <w:r>
        <w:rPr>
          <w:rFonts w:ascii="Arial" w:hAnsi="Arial" w:cs="Arial"/>
          <w:sz w:val="22"/>
        </w:rPr>
        <w:t>Surety Bond</w:t>
      </w:r>
    </w:p>
    <w:p w:rsidR="008A3CDB" w:rsidRPr="00887535" w:rsidRDefault="008A3CDB">
      <w:pPr>
        <w:pStyle w:val="BodyTextIndent2"/>
        <w:numPr>
          <w:ilvl w:val="3"/>
          <w:numId w:val="4"/>
        </w:numPr>
        <w:ind w:right="540"/>
        <w:rPr>
          <w:rFonts w:ascii="Arial" w:hAnsi="Arial" w:cs="Arial"/>
          <w:b/>
          <w:bCs w:val="0"/>
          <w:sz w:val="22"/>
        </w:rPr>
      </w:pPr>
      <w:r>
        <w:rPr>
          <w:rFonts w:ascii="Arial" w:hAnsi="Arial" w:cs="Arial"/>
          <w:sz w:val="22"/>
        </w:rPr>
        <w:t>Documentation showing that company’s net worth exceeds $10,000,000</w:t>
      </w:r>
    </w:p>
    <w:p w:rsidR="008A3CDB" w:rsidRDefault="008A3CDB">
      <w:pPr>
        <w:pStyle w:val="BodyTextIndent2"/>
        <w:ind w:left="540" w:right="540"/>
        <w:rPr>
          <w:rFonts w:ascii="Arial" w:hAnsi="Arial" w:cs="Arial"/>
          <w:b/>
          <w:bCs w:val="0"/>
        </w:rPr>
      </w:pPr>
    </w:p>
    <w:p w:rsidR="008A3CDB" w:rsidRPr="003D55B3" w:rsidRDefault="008A3CDB">
      <w:pPr>
        <w:pStyle w:val="BodyTextIndent2"/>
        <w:numPr>
          <w:ilvl w:val="0"/>
          <w:numId w:val="5"/>
        </w:numPr>
        <w:ind w:right="540"/>
        <w:rPr>
          <w:rFonts w:ascii="Arial" w:hAnsi="Arial" w:cs="Arial"/>
          <w:b/>
          <w:bCs w:val="0"/>
        </w:rPr>
      </w:pPr>
      <w:r w:rsidRPr="003D55B3">
        <w:rPr>
          <w:rFonts w:ascii="Arial" w:hAnsi="Arial" w:cs="Arial"/>
          <w:b/>
          <w:bCs w:val="0"/>
          <w:color w:val="C00000"/>
        </w:rPr>
        <w:t>RELEASE DETECTION</w:t>
      </w:r>
      <w:r w:rsidRPr="003D55B3">
        <w:rPr>
          <w:rFonts w:ascii="Arial" w:hAnsi="Arial" w:cs="Arial"/>
          <w:b/>
          <w:bCs w:val="0"/>
        </w:rPr>
        <w:t xml:space="preserve"> FOR </w:t>
      </w:r>
      <w:r w:rsidRPr="003D55B3">
        <w:rPr>
          <w:rFonts w:ascii="Arial" w:hAnsi="Arial" w:cs="Arial"/>
          <w:b/>
          <w:bCs w:val="0"/>
          <w:color w:val="C00000"/>
        </w:rPr>
        <w:t>TANKS</w:t>
      </w:r>
      <w:r w:rsidRPr="003D55B3">
        <w:rPr>
          <w:rFonts w:ascii="Arial" w:hAnsi="Arial" w:cs="Arial"/>
          <w:b/>
          <w:bCs w:val="0"/>
        </w:rPr>
        <w:t xml:space="preserve">   </w:t>
      </w:r>
    </w:p>
    <w:p w:rsidR="008A3CDB" w:rsidRDefault="008A3CDB">
      <w:pPr>
        <w:ind w:right="540"/>
        <w:jc w:val="both"/>
        <w:rPr>
          <w:rFonts w:ascii="Arial" w:hAnsi="Arial" w:cs="Arial"/>
          <w:sz w:val="24"/>
        </w:rPr>
      </w:pPr>
    </w:p>
    <w:p w:rsidR="008A3CDB" w:rsidRDefault="008A3CDB">
      <w:pPr>
        <w:numPr>
          <w:ilvl w:val="0"/>
          <w:numId w:val="6"/>
        </w:numPr>
        <w:ind w:right="540"/>
        <w:rPr>
          <w:rFonts w:ascii="Arial" w:hAnsi="Arial" w:cs="Arial"/>
          <w:b/>
          <w:sz w:val="24"/>
        </w:rPr>
      </w:pPr>
      <w:r>
        <w:rPr>
          <w:rFonts w:ascii="Arial" w:hAnsi="Arial" w:cs="Arial"/>
          <w:b/>
          <w:sz w:val="24"/>
        </w:rPr>
        <w:t>If the facility uses Inventory Control with Tank Tightness Testing, provide all of the following:</w:t>
      </w:r>
    </w:p>
    <w:p w:rsidR="008A3CDB" w:rsidRDefault="008A3CDB">
      <w:pPr>
        <w:pStyle w:val="Heading9"/>
        <w:numPr>
          <w:ilvl w:val="2"/>
          <w:numId w:val="7"/>
        </w:numPr>
        <w:ind w:right="540"/>
        <w:jc w:val="left"/>
        <w:rPr>
          <w:rFonts w:ascii="Arial" w:hAnsi="Arial" w:cs="Arial"/>
          <w:sz w:val="22"/>
        </w:rPr>
      </w:pPr>
      <w:r>
        <w:rPr>
          <w:rFonts w:ascii="Arial" w:hAnsi="Arial" w:cs="Arial"/>
          <w:sz w:val="22"/>
        </w:rPr>
        <w:lastRenderedPageBreak/>
        <w:t xml:space="preserve">A copy of the monthly report, including the last </w:t>
      </w:r>
      <w:r w:rsidR="00887535">
        <w:rPr>
          <w:rFonts w:ascii="Arial" w:hAnsi="Arial" w:cs="Arial"/>
          <w:b/>
          <w:color w:val="FF0000"/>
          <w:sz w:val="22"/>
        </w:rPr>
        <w:t>36</w:t>
      </w:r>
      <w:r>
        <w:rPr>
          <w:rFonts w:ascii="Arial" w:hAnsi="Arial" w:cs="Arial"/>
          <w:sz w:val="22"/>
        </w:rPr>
        <w:t xml:space="preserve"> months of inventory readings and reconciliation results</w:t>
      </w:r>
    </w:p>
    <w:p w:rsidR="008A3CDB" w:rsidRDefault="008A3CDB">
      <w:pPr>
        <w:pStyle w:val="Heading9"/>
        <w:numPr>
          <w:ilvl w:val="2"/>
          <w:numId w:val="7"/>
        </w:numPr>
        <w:ind w:right="540"/>
        <w:jc w:val="left"/>
        <w:rPr>
          <w:rFonts w:ascii="Arial" w:hAnsi="Arial" w:cs="Arial"/>
          <w:sz w:val="22"/>
        </w:rPr>
      </w:pPr>
      <w:r>
        <w:rPr>
          <w:rFonts w:ascii="Arial" w:hAnsi="Arial" w:cs="Arial"/>
          <w:sz w:val="22"/>
        </w:rPr>
        <w:t>A copy of the last tank tightness test report</w:t>
      </w:r>
    </w:p>
    <w:p w:rsidR="008A3CDB" w:rsidRDefault="008A3CDB">
      <w:pPr>
        <w:pStyle w:val="Heading9"/>
        <w:numPr>
          <w:ilvl w:val="2"/>
          <w:numId w:val="7"/>
        </w:numPr>
        <w:ind w:right="540"/>
        <w:jc w:val="left"/>
        <w:rPr>
          <w:rFonts w:ascii="Arial" w:hAnsi="Arial"/>
          <w:sz w:val="22"/>
        </w:rPr>
      </w:pPr>
      <w:r>
        <w:rPr>
          <w:rFonts w:ascii="Arial" w:hAnsi="Arial"/>
          <w:sz w:val="22"/>
        </w:rPr>
        <w:t>The reports should include documentation of monthly water checks</w:t>
      </w:r>
    </w:p>
    <w:p w:rsidR="008A3CDB" w:rsidRDefault="008A3CDB"/>
    <w:p w:rsidR="008A3CDB" w:rsidRDefault="008A3CDB">
      <w:pPr>
        <w:pStyle w:val="Heading9"/>
        <w:numPr>
          <w:ilvl w:val="1"/>
          <w:numId w:val="7"/>
        </w:numPr>
        <w:ind w:right="540"/>
        <w:jc w:val="left"/>
        <w:rPr>
          <w:rFonts w:ascii="Arial" w:hAnsi="Arial"/>
          <w:b/>
          <w:bCs/>
        </w:rPr>
      </w:pPr>
      <w:r>
        <w:rPr>
          <w:rFonts w:ascii="Arial" w:hAnsi="Arial"/>
          <w:b/>
          <w:bCs/>
        </w:rPr>
        <w:t>If the facility uses Statistical Inventory Reconciliation (SIR), provide all of the following:</w:t>
      </w:r>
    </w:p>
    <w:p w:rsidR="008A3CDB" w:rsidRDefault="008A3CDB">
      <w:pPr>
        <w:numPr>
          <w:ilvl w:val="3"/>
          <w:numId w:val="8"/>
        </w:numPr>
        <w:ind w:right="540"/>
        <w:rPr>
          <w:rFonts w:ascii="Arial" w:hAnsi="Arial" w:cs="Arial"/>
          <w:sz w:val="22"/>
        </w:rPr>
      </w:pPr>
      <w:r>
        <w:rPr>
          <w:rFonts w:ascii="Arial" w:hAnsi="Arial" w:cs="Arial"/>
          <w:sz w:val="22"/>
        </w:rPr>
        <w:t xml:space="preserve">A copy of the reports of last </w:t>
      </w:r>
      <w:r w:rsidR="00887535">
        <w:rPr>
          <w:rFonts w:ascii="Arial" w:hAnsi="Arial" w:cs="Arial"/>
          <w:b/>
          <w:color w:val="FF0000"/>
          <w:sz w:val="22"/>
        </w:rPr>
        <w:t>36</w:t>
      </w:r>
      <w:r>
        <w:rPr>
          <w:rFonts w:ascii="Arial" w:hAnsi="Arial" w:cs="Arial"/>
          <w:sz w:val="22"/>
        </w:rPr>
        <w:t xml:space="preserve"> months of SIR results</w:t>
      </w:r>
    </w:p>
    <w:p w:rsidR="008A3CDB" w:rsidRDefault="008A3CDB">
      <w:pPr>
        <w:numPr>
          <w:ilvl w:val="3"/>
          <w:numId w:val="8"/>
        </w:numPr>
        <w:ind w:right="540"/>
        <w:rPr>
          <w:rFonts w:ascii="Arial" w:hAnsi="Arial" w:cs="Arial"/>
          <w:sz w:val="24"/>
        </w:rPr>
      </w:pPr>
      <w:r>
        <w:rPr>
          <w:rFonts w:ascii="Arial" w:hAnsi="Arial" w:cs="Arial"/>
          <w:sz w:val="22"/>
        </w:rPr>
        <w:t>The reports should include documentation of monthly water checks</w:t>
      </w:r>
    </w:p>
    <w:p w:rsidR="008A3CDB" w:rsidRDefault="008A3CDB">
      <w:pPr>
        <w:ind w:right="540"/>
        <w:rPr>
          <w:rFonts w:ascii="Arial" w:hAnsi="Arial" w:cs="Arial"/>
          <w:sz w:val="24"/>
        </w:rPr>
      </w:pPr>
    </w:p>
    <w:p w:rsidR="008A3CDB" w:rsidRDefault="008A3CDB">
      <w:pPr>
        <w:pStyle w:val="Heading8"/>
        <w:numPr>
          <w:ilvl w:val="1"/>
          <w:numId w:val="2"/>
        </w:numPr>
        <w:ind w:right="540"/>
        <w:rPr>
          <w:rFonts w:ascii="Arial" w:hAnsi="Arial" w:cs="Arial"/>
          <w:sz w:val="24"/>
        </w:rPr>
      </w:pPr>
      <w:r>
        <w:rPr>
          <w:rFonts w:ascii="Arial" w:hAnsi="Arial" w:cs="Arial"/>
          <w:sz w:val="24"/>
        </w:rPr>
        <w:t>If the facility uses Manual Tank Gauging (MTG), provide all of the following:</w:t>
      </w:r>
    </w:p>
    <w:p w:rsidR="008A3CDB" w:rsidRDefault="008A3CDB">
      <w:pPr>
        <w:numPr>
          <w:ilvl w:val="3"/>
          <w:numId w:val="9"/>
        </w:numPr>
        <w:tabs>
          <w:tab w:val="left" w:pos="1440"/>
        </w:tabs>
        <w:ind w:right="540"/>
        <w:rPr>
          <w:rFonts w:ascii="Arial" w:hAnsi="Arial" w:cs="Arial"/>
          <w:sz w:val="22"/>
        </w:rPr>
      </w:pPr>
      <w:r>
        <w:rPr>
          <w:rFonts w:ascii="Arial" w:hAnsi="Arial" w:cs="Arial"/>
          <w:sz w:val="22"/>
        </w:rPr>
        <w:t xml:space="preserve">A copy of the last </w:t>
      </w:r>
      <w:r w:rsidR="00926CDD">
        <w:rPr>
          <w:rFonts w:ascii="Arial" w:hAnsi="Arial" w:cs="Arial"/>
          <w:b/>
          <w:color w:val="FF0000"/>
          <w:sz w:val="22"/>
        </w:rPr>
        <w:t>36</w:t>
      </w:r>
      <w:r>
        <w:rPr>
          <w:rFonts w:ascii="Arial" w:hAnsi="Arial" w:cs="Arial"/>
          <w:sz w:val="22"/>
        </w:rPr>
        <w:t xml:space="preserve"> months of reports of stick readings and results</w:t>
      </w:r>
    </w:p>
    <w:p w:rsidR="008A3CDB" w:rsidRDefault="008A3CDB">
      <w:pPr>
        <w:numPr>
          <w:ilvl w:val="3"/>
          <w:numId w:val="9"/>
        </w:numPr>
        <w:tabs>
          <w:tab w:val="left" w:pos="1440"/>
        </w:tabs>
        <w:ind w:right="540"/>
        <w:rPr>
          <w:rFonts w:ascii="Arial" w:hAnsi="Arial" w:cs="Arial"/>
          <w:sz w:val="24"/>
        </w:rPr>
      </w:pPr>
      <w:r>
        <w:rPr>
          <w:rFonts w:ascii="Arial" w:hAnsi="Arial" w:cs="Arial"/>
          <w:sz w:val="22"/>
        </w:rPr>
        <w:t>A copy of the last tank tightness test if tank is 1,001-2,000 gallons in capacity</w:t>
      </w:r>
    </w:p>
    <w:p w:rsidR="008A3CDB" w:rsidRDefault="008A3CDB">
      <w:pPr>
        <w:ind w:right="540"/>
        <w:jc w:val="both"/>
        <w:rPr>
          <w:rFonts w:ascii="Arial" w:hAnsi="Arial" w:cs="Arial"/>
          <w:b/>
          <w:sz w:val="24"/>
        </w:rPr>
      </w:pPr>
    </w:p>
    <w:p w:rsidR="008A3CDB" w:rsidRDefault="008A3CDB">
      <w:pPr>
        <w:numPr>
          <w:ilvl w:val="1"/>
          <w:numId w:val="2"/>
        </w:numPr>
        <w:ind w:right="540"/>
        <w:jc w:val="both"/>
        <w:rPr>
          <w:rFonts w:ascii="Arial" w:hAnsi="Arial" w:cs="Arial"/>
          <w:sz w:val="22"/>
        </w:rPr>
      </w:pPr>
      <w:r>
        <w:rPr>
          <w:rFonts w:ascii="Arial" w:hAnsi="Arial" w:cs="Arial"/>
          <w:b/>
          <w:sz w:val="24"/>
        </w:rPr>
        <w:t xml:space="preserve">If the facility uses </w:t>
      </w:r>
      <w:r w:rsidRPr="001E10F0">
        <w:rPr>
          <w:rFonts w:ascii="Arial" w:hAnsi="Arial" w:cs="Arial"/>
          <w:b/>
          <w:color w:val="C00000"/>
          <w:sz w:val="24"/>
        </w:rPr>
        <w:t>Automatic Tank Gauging (ATG</w:t>
      </w:r>
      <w:r>
        <w:rPr>
          <w:rFonts w:ascii="Arial" w:hAnsi="Arial" w:cs="Arial"/>
          <w:b/>
          <w:sz w:val="24"/>
        </w:rPr>
        <w:t xml:space="preserve">), </w:t>
      </w:r>
      <w:r>
        <w:rPr>
          <w:rFonts w:ascii="Arial" w:hAnsi="Arial" w:cs="Arial"/>
          <w:bCs/>
          <w:sz w:val="22"/>
        </w:rPr>
        <w:t xml:space="preserve">provide </w:t>
      </w:r>
      <w:r>
        <w:rPr>
          <w:rFonts w:ascii="Arial" w:hAnsi="Arial" w:cs="Arial"/>
          <w:sz w:val="22"/>
        </w:rPr>
        <w:t xml:space="preserve">a copy of the last </w:t>
      </w:r>
      <w:r w:rsidR="001E10F0" w:rsidRPr="001E10F0">
        <w:rPr>
          <w:rFonts w:ascii="Arial" w:hAnsi="Arial" w:cs="Arial"/>
          <w:b/>
          <w:color w:val="C00000"/>
          <w:sz w:val="22"/>
        </w:rPr>
        <w:t>36</w:t>
      </w:r>
      <w:r>
        <w:rPr>
          <w:rFonts w:ascii="Arial" w:hAnsi="Arial" w:cs="Arial"/>
          <w:sz w:val="22"/>
        </w:rPr>
        <w:t xml:space="preserve"> monthly test reports (showing that the ATG conducted at least a 0.2 gph leak rate); the records should indicate at least one “pass” test result per month per tank</w:t>
      </w:r>
    </w:p>
    <w:p w:rsidR="008A3CDB" w:rsidRDefault="008A3CDB">
      <w:pPr>
        <w:ind w:right="540"/>
        <w:jc w:val="both"/>
        <w:rPr>
          <w:rFonts w:ascii="Arial" w:hAnsi="Arial" w:cs="Arial"/>
          <w:b/>
          <w:sz w:val="24"/>
        </w:rPr>
      </w:pPr>
    </w:p>
    <w:p w:rsidR="008A3CDB" w:rsidRDefault="008A3CDB">
      <w:pPr>
        <w:numPr>
          <w:ilvl w:val="1"/>
          <w:numId w:val="2"/>
        </w:numPr>
        <w:ind w:right="540"/>
        <w:jc w:val="both"/>
        <w:rPr>
          <w:rFonts w:ascii="Arial" w:hAnsi="Arial" w:cs="Arial"/>
          <w:b/>
          <w:sz w:val="24"/>
        </w:rPr>
      </w:pPr>
      <w:r>
        <w:rPr>
          <w:rFonts w:ascii="Arial" w:hAnsi="Arial" w:cs="Arial"/>
          <w:b/>
          <w:sz w:val="24"/>
        </w:rPr>
        <w:t xml:space="preserve">If the facility uses Vapor or Groundwater Monitoring, provide all of the following: </w:t>
      </w:r>
    </w:p>
    <w:p w:rsidR="008A3CDB" w:rsidRDefault="008A3CDB">
      <w:pPr>
        <w:numPr>
          <w:ilvl w:val="0"/>
          <w:numId w:val="10"/>
        </w:numPr>
        <w:ind w:right="540"/>
        <w:rPr>
          <w:rFonts w:ascii="Arial" w:hAnsi="Arial" w:cs="Arial"/>
          <w:sz w:val="22"/>
        </w:rPr>
      </w:pPr>
      <w:r>
        <w:rPr>
          <w:rFonts w:ascii="Arial" w:hAnsi="Arial" w:cs="Arial"/>
          <w:sz w:val="22"/>
        </w:rPr>
        <w:t>A copy of initial site assessment</w:t>
      </w:r>
    </w:p>
    <w:p w:rsidR="008A3CDB" w:rsidRDefault="008A3CDB">
      <w:pPr>
        <w:numPr>
          <w:ilvl w:val="0"/>
          <w:numId w:val="10"/>
        </w:numPr>
        <w:ind w:right="540"/>
        <w:rPr>
          <w:rFonts w:ascii="Arial" w:hAnsi="Arial" w:cs="Arial"/>
          <w:sz w:val="22"/>
        </w:rPr>
      </w:pPr>
      <w:r>
        <w:rPr>
          <w:rFonts w:ascii="Arial" w:hAnsi="Arial" w:cs="Arial"/>
          <w:sz w:val="22"/>
        </w:rPr>
        <w:t>Documentation that portable or fixed monitoring device is functional and calibrated</w:t>
      </w:r>
    </w:p>
    <w:p w:rsidR="008A3CDB" w:rsidRDefault="008A3CDB">
      <w:pPr>
        <w:numPr>
          <w:ilvl w:val="0"/>
          <w:numId w:val="10"/>
        </w:numPr>
        <w:tabs>
          <w:tab w:val="left" w:pos="1440"/>
        </w:tabs>
        <w:ind w:right="540"/>
        <w:rPr>
          <w:rFonts w:ascii="Arial" w:hAnsi="Arial" w:cs="Arial"/>
          <w:sz w:val="22"/>
        </w:rPr>
      </w:pPr>
      <w:r>
        <w:rPr>
          <w:rFonts w:ascii="Arial" w:hAnsi="Arial" w:cs="Arial"/>
          <w:sz w:val="22"/>
        </w:rPr>
        <w:t xml:space="preserve">A copy of the monitoring well log reporting the monitoring wells have been checked at least once per month for the past </w:t>
      </w:r>
      <w:r w:rsidR="00887535">
        <w:rPr>
          <w:rFonts w:ascii="Arial" w:hAnsi="Arial" w:cs="Arial"/>
          <w:b/>
          <w:color w:val="FF0000"/>
          <w:sz w:val="22"/>
        </w:rPr>
        <w:t xml:space="preserve">36 </w:t>
      </w:r>
      <w:r>
        <w:rPr>
          <w:rFonts w:ascii="Arial" w:hAnsi="Arial" w:cs="Arial"/>
          <w:sz w:val="22"/>
        </w:rPr>
        <w:t>months</w:t>
      </w:r>
    </w:p>
    <w:p w:rsidR="008A3CDB" w:rsidRDefault="008A3CDB">
      <w:pPr>
        <w:ind w:right="540" w:firstLine="360"/>
        <w:jc w:val="both"/>
        <w:rPr>
          <w:rFonts w:ascii="Arial" w:hAnsi="Arial" w:cs="Arial"/>
          <w:sz w:val="24"/>
        </w:rPr>
      </w:pPr>
    </w:p>
    <w:p w:rsidR="008A3CDB" w:rsidRDefault="008A3CDB">
      <w:pPr>
        <w:numPr>
          <w:ilvl w:val="1"/>
          <w:numId w:val="2"/>
        </w:numPr>
        <w:ind w:right="540"/>
        <w:jc w:val="both"/>
        <w:rPr>
          <w:rFonts w:ascii="Arial" w:hAnsi="Arial" w:cs="Arial"/>
          <w:b/>
          <w:sz w:val="24"/>
        </w:rPr>
      </w:pPr>
      <w:r>
        <w:rPr>
          <w:rFonts w:ascii="Arial" w:hAnsi="Arial" w:cs="Arial"/>
          <w:b/>
          <w:sz w:val="24"/>
        </w:rPr>
        <w:t xml:space="preserve">If the facility uses </w:t>
      </w:r>
      <w:r w:rsidRPr="001E10F0">
        <w:rPr>
          <w:rFonts w:ascii="Arial" w:hAnsi="Arial" w:cs="Arial"/>
          <w:b/>
          <w:color w:val="C00000"/>
          <w:sz w:val="24"/>
        </w:rPr>
        <w:t>Interstitial Monitoring</w:t>
      </w:r>
      <w:r>
        <w:rPr>
          <w:rFonts w:ascii="Arial" w:hAnsi="Arial" w:cs="Arial"/>
          <w:b/>
          <w:sz w:val="24"/>
        </w:rPr>
        <w:t xml:space="preserve">, provide all of the following:                            </w:t>
      </w:r>
    </w:p>
    <w:p w:rsidR="008A3CDB" w:rsidRDefault="008A3CDB">
      <w:pPr>
        <w:numPr>
          <w:ilvl w:val="0"/>
          <w:numId w:val="11"/>
        </w:numPr>
        <w:ind w:right="540"/>
        <w:rPr>
          <w:rFonts w:ascii="Arial" w:hAnsi="Arial" w:cs="Arial"/>
          <w:sz w:val="22"/>
        </w:rPr>
      </w:pPr>
      <w:r>
        <w:rPr>
          <w:rFonts w:ascii="Arial" w:hAnsi="Arial" w:cs="Arial"/>
          <w:sz w:val="22"/>
        </w:rPr>
        <w:t>Documentation that portable or fixed monitoring device is functional and calibrated</w:t>
      </w:r>
    </w:p>
    <w:p w:rsidR="008A3CDB" w:rsidRDefault="008A3CDB">
      <w:pPr>
        <w:numPr>
          <w:ilvl w:val="0"/>
          <w:numId w:val="11"/>
        </w:numPr>
        <w:ind w:right="540"/>
        <w:rPr>
          <w:rFonts w:ascii="Arial" w:hAnsi="Arial" w:cs="Arial"/>
          <w:sz w:val="22"/>
        </w:rPr>
      </w:pPr>
      <w:r>
        <w:rPr>
          <w:rFonts w:ascii="Arial" w:hAnsi="Arial" w:cs="Arial"/>
          <w:sz w:val="22"/>
        </w:rPr>
        <w:t xml:space="preserve">A copy of the interstitial monitoring log reporting that the interstitial space has been checked at least once per month for the past </w:t>
      </w:r>
      <w:r w:rsidR="00887535">
        <w:rPr>
          <w:rFonts w:ascii="Arial" w:hAnsi="Arial" w:cs="Arial"/>
          <w:b/>
          <w:color w:val="FF0000"/>
          <w:sz w:val="22"/>
        </w:rPr>
        <w:t>36</w:t>
      </w:r>
      <w:r>
        <w:rPr>
          <w:rFonts w:ascii="Arial" w:hAnsi="Arial" w:cs="Arial"/>
          <w:sz w:val="22"/>
        </w:rPr>
        <w:t xml:space="preserve"> months</w:t>
      </w:r>
    </w:p>
    <w:p w:rsidR="008A3CDB" w:rsidRDefault="008A3CDB">
      <w:pPr>
        <w:ind w:right="540"/>
        <w:rPr>
          <w:rFonts w:ascii="Arial" w:hAnsi="Arial" w:cs="Arial"/>
          <w:sz w:val="24"/>
        </w:rPr>
      </w:pPr>
    </w:p>
    <w:p w:rsidR="008A3CDB" w:rsidRPr="00C23D7E" w:rsidRDefault="008A3CDB">
      <w:pPr>
        <w:numPr>
          <w:ilvl w:val="0"/>
          <w:numId w:val="12"/>
        </w:numPr>
        <w:ind w:right="540"/>
        <w:jc w:val="both"/>
        <w:rPr>
          <w:rFonts w:ascii="Arial" w:hAnsi="Arial" w:cs="Arial"/>
          <w:b/>
          <w:bCs/>
          <w:sz w:val="24"/>
        </w:rPr>
      </w:pPr>
      <w:r w:rsidRPr="00C23D7E">
        <w:rPr>
          <w:rFonts w:ascii="Arial" w:hAnsi="Arial" w:cs="Arial"/>
          <w:b/>
          <w:bCs/>
          <w:color w:val="C00000"/>
          <w:sz w:val="24"/>
        </w:rPr>
        <w:t>RELEASE DETECTION</w:t>
      </w:r>
      <w:r w:rsidRPr="00C23D7E">
        <w:rPr>
          <w:rFonts w:ascii="Arial" w:hAnsi="Arial" w:cs="Arial"/>
          <w:b/>
          <w:bCs/>
          <w:sz w:val="24"/>
        </w:rPr>
        <w:t xml:space="preserve"> FOR </w:t>
      </w:r>
      <w:r w:rsidRPr="00C23D7E">
        <w:rPr>
          <w:rFonts w:ascii="Arial" w:hAnsi="Arial" w:cs="Arial"/>
          <w:b/>
          <w:bCs/>
          <w:color w:val="C00000"/>
          <w:sz w:val="24"/>
        </w:rPr>
        <w:t>PIPING</w:t>
      </w:r>
      <w:r w:rsidRPr="00C23D7E">
        <w:rPr>
          <w:rFonts w:ascii="Arial" w:hAnsi="Arial" w:cs="Arial"/>
          <w:b/>
          <w:bCs/>
          <w:sz w:val="24"/>
        </w:rPr>
        <w:t xml:space="preserve">                             </w:t>
      </w:r>
    </w:p>
    <w:p w:rsidR="008A3CDB" w:rsidRDefault="008A3CDB">
      <w:pPr>
        <w:ind w:left="540" w:right="540"/>
        <w:jc w:val="both"/>
        <w:rPr>
          <w:rFonts w:ascii="Arial" w:hAnsi="Arial" w:cs="Arial"/>
          <w:b/>
          <w:sz w:val="24"/>
        </w:rPr>
      </w:pPr>
    </w:p>
    <w:p w:rsidR="008A3CDB" w:rsidRDefault="008A3CDB">
      <w:pPr>
        <w:numPr>
          <w:ilvl w:val="0"/>
          <w:numId w:val="13"/>
        </w:numPr>
        <w:ind w:right="540"/>
        <w:jc w:val="both"/>
        <w:rPr>
          <w:rFonts w:ascii="Arial" w:hAnsi="Arial" w:cs="Arial"/>
          <w:b/>
          <w:sz w:val="24"/>
        </w:rPr>
      </w:pPr>
      <w:r>
        <w:rPr>
          <w:rFonts w:ascii="Arial" w:hAnsi="Arial" w:cs="Arial"/>
          <w:b/>
          <w:sz w:val="24"/>
        </w:rPr>
        <w:t xml:space="preserve">If the facility uses </w:t>
      </w:r>
      <w:r w:rsidRPr="000261B4">
        <w:rPr>
          <w:rFonts w:ascii="Arial" w:hAnsi="Arial" w:cs="Arial"/>
          <w:b/>
          <w:color w:val="C00000"/>
          <w:sz w:val="24"/>
        </w:rPr>
        <w:t>Suction Piping</w:t>
      </w:r>
      <w:r>
        <w:rPr>
          <w:rFonts w:ascii="Arial" w:hAnsi="Arial" w:cs="Arial"/>
          <w:b/>
          <w:sz w:val="24"/>
        </w:rPr>
        <w:t>, provide either:</w:t>
      </w:r>
    </w:p>
    <w:p w:rsidR="008A3CDB" w:rsidRDefault="008A3CDB">
      <w:pPr>
        <w:numPr>
          <w:ilvl w:val="3"/>
          <w:numId w:val="14"/>
        </w:numPr>
        <w:ind w:right="540"/>
        <w:rPr>
          <w:rFonts w:ascii="Arial" w:hAnsi="Arial" w:cs="Arial"/>
          <w:sz w:val="22"/>
          <w:u w:val="single"/>
        </w:rPr>
      </w:pPr>
      <w:r>
        <w:rPr>
          <w:rFonts w:ascii="Arial" w:hAnsi="Arial" w:cs="Arial"/>
          <w:sz w:val="22"/>
        </w:rPr>
        <w:t xml:space="preserve">Documentation that the piping system has only one check valve, which is located beneath the dispenser and the piping slopes back towards the tank </w:t>
      </w:r>
    </w:p>
    <w:p w:rsidR="008A3CDB" w:rsidRDefault="008A3CDB">
      <w:pPr>
        <w:ind w:right="540"/>
        <w:jc w:val="center"/>
        <w:rPr>
          <w:rFonts w:ascii="Arial" w:hAnsi="Arial" w:cs="Arial"/>
          <w:sz w:val="22"/>
          <w:u w:val="single"/>
        </w:rPr>
      </w:pPr>
      <w:proofErr w:type="gramStart"/>
      <w:r>
        <w:rPr>
          <w:rFonts w:ascii="Arial" w:hAnsi="Arial" w:cs="Arial"/>
          <w:b/>
          <w:bCs/>
          <w:sz w:val="22"/>
          <w:u w:val="single"/>
        </w:rPr>
        <w:t>or</w:t>
      </w:r>
      <w:proofErr w:type="gramEnd"/>
    </w:p>
    <w:p w:rsidR="008A3CDB" w:rsidRDefault="008A3CDB">
      <w:pPr>
        <w:numPr>
          <w:ilvl w:val="3"/>
          <w:numId w:val="14"/>
        </w:numPr>
        <w:ind w:right="540"/>
        <w:rPr>
          <w:rFonts w:ascii="Arial" w:hAnsi="Arial" w:cs="Arial"/>
          <w:sz w:val="22"/>
        </w:rPr>
      </w:pPr>
      <w:r>
        <w:rPr>
          <w:rFonts w:ascii="Arial" w:hAnsi="Arial" w:cs="Arial"/>
          <w:sz w:val="22"/>
        </w:rPr>
        <w:t xml:space="preserve">If the piping system has a check valve at the tank, provide a copy of the last tightness test conducted or a copy of the last </w:t>
      </w:r>
      <w:r w:rsidR="00887535">
        <w:rPr>
          <w:rFonts w:ascii="Arial" w:hAnsi="Arial" w:cs="Arial"/>
          <w:b/>
          <w:color w:val="FF0000"/>
          <w:sz w:val="22"/>
        </w:rPr>
        <w:t>36</w:t>
      </w:r>
      <w:r>
        <w:rPr>
          <w:rFonts w:ascii="Arial" w:hAnsi="Arial" w:cs="Arial"/>
          <w:sz w:val="22"/>
        </w:rPr>
        <w:t xml:space="preserve"> monthly reports of the monthly monitoring method used (such as SIR)</w:t>
      </w:r>
    </w:p>
    <w:p w:rsidR="008A3CDB" w:rsidRDefault="008A3CDB">
      <w:pPr>
        <w:ind w:right="540"/>
        <w:jc w:val="both"/>
        <w:rPr>
          <w:rFonts w:ascii="Arial" w:hAnsi="Arial" w:cs="Arial"/>
          <w:sz w:val="24"/>
        </w:rPr>
      </w:pPr>
    </w:p>
    <w:p w:rsidR="008A3CDB" w:rsidRDefault="008A3CDB">
      <w:pPr>
        <w:numPr>
          <w:ilvl w:val="0"/>
          <w:numId w:val="26"/>
        </w:numPr>
        <w:ind w:right="540"/>
        <w:jc w:val="both"/>
        <w:rPr>
          <w:rFonts w:ascii="Arial" w:hAnsi="Arial" w:cs="Arial"/>
          <w:sz w:val="24"/>
        </w:rPr>
      </w:pPr>
      <w:r>
        <w:rPr>
          <w:rFonts w:ascii="Arial" w:hAnsi="Arial" w:cs="Arial"/>
          <w:b/>
          <w:bCs/>
          <w:sz w:val="24"/>
        </w:rPr>
        <w:lastRenderedPageBreak/>
        <w:t>If the facility uses Pressurized Piping, provide:</w:t>
      </w:r>
    </w:p>
    <w:p w:rsidR="008A3CDB" w:rsidRDefault="008A3CDB">
      <w:pPr>
        <w:numPr>
          <w:ilvl w:val="2"/>
          <w:numId w:val="15"/>
        </w:numPr>
        <w:ind w:right="540"/>
        <w:rPr>
          <w:rFonts w:ascii="Arial" w:hAnsi="Arial" w:cs="Arial"/>
          <w:sz w:val="22"/>
        </w:rPr>
      </w:pPr>
      <w:r>
        <w:rPr>
          <w:rFonts w:ascii="Arial" w:hAnsi="Arial" w:cs="Arial"/>
          <w:sz w:val="22"/>
        </w:rPr>
        <w:t>A copy of</w:t>
      </w:r>
      <w:r>
        <w:rPr>
          <w:rFonts w:ascii="Arial" w:hAnsi="Arial" w:cs="Arial"/>
          <w:b/>
          <w:bCs/>
          <w:sz w:val="22"/>
        </w:rPr>
        <w:t xml:space="preserve"> </w:t>
      </w:r>
      <w:r>
        <w:rPr>
          <w:rFonts w:ascii="Arial" w:hAnsi="Arial" w:cs="Arial"/>
          <w:b/>
          <w:bCs/>
          <w:sz w:val="22"/>
          <w:u w:val="single"/>
        </w:rPr>
        <w:t>one</w:t>
      </w:r>
      <w:r>
        <w:rPr>
          <w:rFonts w:ascii="Arial" w:hAnsi="Arial" w:cs="Arial"/>
          <w:b/>
          <w:bCs/>
          <w:sz w:val="22"/>
        </w:rPr>
        <w:t xml:space="preserve"> </w:t>
      </w:r>
      <w:r>
        <w:rPr>
          <w:rFonts w:ascii="Arial" w:hAnsi="Arial" w:cs="Arial"/>
          <w:sz w:val="22"/>
        </w:rPr>
        <w:t>of the following:</w:t>
      </w:r>
    </w:p>
    <w:p w:rsidR="008A3CDB" w:rsidRDefault="008A3CDB">
      <w:pPr>
        <w:numPr>
          <w:ilvl w:val="3"/>
          <w:numId w:val="15"/>
        </w:numPr>
        <w:ind w:right="540"/>
        <w:rPr>
          <w:rFonts w:ascii="Arial" w:hAnsi="Arial" w:cs="Arial"/>
          <w:sz w:val="22"/>
        </w:rPr>
      </w:pPr>
      <w:r>
        <w:rPr>
          <w:rFonts w:ascii="Arial" w:hAnsi="Arial" w:cs="Arial"/>
          <w:sz w:val="22"/>
        </w:rPr>
        <w:t xml:space="preserve">The last annual line tightness test result </w:t>
      </w:r>
    </w:p>
    <w:p w:rsidR="008A3CDB" w:rsidRDefault="008A3CDB">
      <w:pPr>
        <w:numPr>
          <w:ilvl w:val="3"/>
          <w:numId w:val="15"/>
        </w:numPr>
        <w:ind w:right="540"/>
        <w:rPr>
          <w:rFonts w:ascii="Arial" w:hAnsi="Arial" w:cs="Arial"/>
          <w:sz w:val="22"/>
        </w:rPr>
      </w:pPr>
      <w:r>
        <w:rPr>
          <w:rFonts w:ascii="Arial" w:hAnsi="Arial" w:cs="Arial"/>
          <w:sz w:val="22"/>
        </w:rPr>
        <w:t xml:space="preserve">A copy of the last </w:t>
      </w:r>
      <w:r w:rsidR="00887535">
        <w:rPr>
          <w:rFonts w:ascii="Arial" w:hAnsi="Arial" w:cs="Arial"/>
          <w:b/>
          <w:color w:val="FF0000"/>
          <w:sz w:val="22"/>
        </w:rPr>
        <w:t>36</w:t>
      </w:r>
      <w:r>
        <w:rPr>
          <w:rFonts w:ascii="Arial" w:hAnsi="Arial" w:cs="Arial"/>
          <w:sz w:val="22"/>
        </w:rPr>
        <w:t xml:space="preserve"> reports of the monthly monitoring results (such as SIR)  </w:t>
      </w:r>
    </w:p>
    <w:p w:rsidR="008A3CDB" w:rsidRDefault="008A3CDB">
      <w:pPr>
        <w:numPr>
          <w:ilvl w:val="3"/>
          <w:numId w:val="15"/>
        </w:numPr>
        <w:ind w:right="540"/>
        <w:rPr>
          <w:rFonts w:ascii="Arial" w:hAnsi="Arial" w:cs="Arial"/>
          <w:sz w:val="22"/>
        </w:rPr>
      </w:pPr>
      <w:r>
        <w:rPr>
          <w:rFonts w:ascii="Arial" w:hAnsi="Arial" w:cs="Arial"/>
          <w:sz w:val="22"/>
        </w:rPr>
        <w:t xml:space="preserve">A copy of the last </w:t>
      </w:r>
      <w:r w:rsidR="00887535">
        <w:rPr>
          <w:rFonts w:ascii="Arial" w:hAnsi="Arial" w:cs="Arial"/>
          <w:b/>
          <w:color w:val="FF0000"/>
          <w:sz w:val="22"/>
        </w:rPr>
        <w:t>36</w:t>
      </w:r>
      <w:r>
        <w:rPr>
          <w:rFonts w:ascii="Arial" w:hAnsi="Arial" w:cs="Arial"/>
          <w:sz w:val="22"/>
        </w:rPr>
        <w:t xml:space="preserve"> months of the electronic line leak detection tests conducted (0.2 gph test monthly or a 0.1 gph test annually)</w:t>
      </w:r>
    </w:p>
    <w:p w:rsidR="008A3CDB" w:rsidRDefault="008A3CDB">
      <w:pPr>
        <w:spacing w:before="40" w:after="40"/>
        <w:ind w:right="547"/>
        <w:jc w:val="center"/>
        <w:rPr>
          <w:rFonts w:ascii="Arial" w:hAnsi="Arial" w:cs="Arial"/>
          <w:b/>
          <w:bCs/>
          <w:sz w:val="22"/>
          <w:u w:val="single"/>
        </w:rPr>
      </w:pPr>
      <w:proofErr w:type="gramStart"/>
      <w:r>
        <w:rPr>
          <w:rFonts w:ascii="Arial" w:hAnsi="Arial" w:cs="Arial"/>
          <w:b/>
          <w:bCs/>
          <w:sz w:val="22"/>
          <w:u w:val="single"/>
        </w:rPr>
        <w:t>and</w:t>
      </w:r>
      <w:proofErr w:type="gramEnd"/>
    </w:p>
    <w:p w:rsidR="008A3CDB" w:rsidRDefault="008A3CDB">
      <w:pPr>
        <w:numPr>
          <w:ilvl w:val="0"/>
          <w:numId w:val="16"/>
        </w:numPr>
        <w:ind w:right="540"/>
        <w:rPr>
          <w:rFonts w:ascii="Arial" w:hAnsi="Arial" w:cs="Arial"/>
          <w:sz w:val="22"/>
        </w:rPr>
      </w:pPr>
      <w:r>
        <w:rPr>
          <w:rFonts w:ascii="Arial" w:hAnsi="Arial" w:cs="Arial"/>
          <w:sz w:val="22"/>
        </w:rPr>
        <w:t xml:space="preserve">A copy of </w:t>
      </w:r>
      <w:r>
        <w:rPr>
          <w:rFonts w:ascii="Arial" w:hAnsi="Arial" w:cs="Arial"/>
          <w:b/>
          <w:bCs/>
          <w:sz w:val="22"/>
          <w:u w:val="single"/>
        </w:rPr>
        <w:t>one</w:t>
      </w:r>
      <w:r>
        <w:rPr>
          <w:rFonts w:ascii="Arial" w:hAnsi="Arial" w:cs="Arial"/>
          <w:sz w:val="22"/>
        </w:rPr>
        <w:t xml:space="preserve"> of the following:</w:t>
      </w:r>
    </w:p>
    <w:p w:rsidR="008A3CDB" w:rsidRDefault="008A3CDB">
      <w:pPr>
        <w:numPr>
          <w:ilvl w:val="3"/>
          <w:numId w:val="17"/>
        </w:numPr>
        <w:ind w:right="540"/>
        <w:rPr>
          <w:rFonts w:ascii="Arial" w:hAnsi="Arial" w:cs="Arial"/>
          <w:sz w:val="22"/>
        </w:rPr>
      </w:pPr>
      <w:r>
        <w:rPr>
          <w:rFonts w:ascii="Arial" w:hAnsi="Arial" w:cs="Arial"/>
          <w:sz w:val="22"/>
        </w:rPr>
        <w:t xml:space="preserve">The last test results of all mechanical line leak detectors </w:t>
      </w:r>
    </w:p>
    <w:p w:rsidR="008A3CDB" w:rsidRDefault="008A3CDB">
      <w:pPr>
        <w:numPr>
          <w:ilvl w:val="3"/>
          <w:numId w:val="17"/>
        </w:numPr>
        <w:ind w:right="540"/>
        <w:rPr>
          <w:rFonts w:ascii="Arial" w:hAnsi="Arial" w:cs="Arial"/>
          <w:sz w:val="24"/>
        </w:rPr>
      </w:pPr>
      <w:r>
        <w:rPr>
          <w:rFonts w:ascii="Arial" w:hAnsi="Arial" w:cs="Arial"/>
          <w:sz w:val="22"/>
        </w:rPr>
        <w:t xml:space="preserve">A copy of the electronic line leak detector report verifying that the device is operable and </w:t>
      </w:r>
      <w:r>
        <w:rPr>
          <w:rFonts w:ascii="Arial" w:hAnsi="Arial" w:cs="Arial"/>
          <w:sz w:val="24"/>
        </w:rPr>
        <w:t>a 3.0 gph test was conducted and passed in the last year</w:t>
      </w:r>
    </w:p>
    <w:p w:rsidR="008A3CDB" w:rsidRDefault="008A3CDB">
      <w:pPr>
        <w:ind w:left="1980" w:right="540"/>
        <w:jc w:val="both"/>
        <w:rPr>
          <w:rFonts w:ascii="Arial" w:hAnsi="Arial" w:cs="Arial"/>
          <w:sz w:val="24"/>
        </w:rPr>
      </w:pPr>
    </w:p>
    <w:p w:rsidR="008A3CDB" w:rsidRDefault="008A3CDB">
      <w:pPr>
        <w:numPr>
          <w:ilvl w:val="0"/>
          <w:numId w:val="12"/>
        </w:numPr>
        <w:ind w:right="540"/>
        <w:jc w:val="both"/>
        <w:rPr>
          <w:rFonts w:ascii="Arial" w:hAnsi="Arial" w:cs="Arial"/>
          <w:b/>
          <w:bCs/>
          <w:sz w:val="24"/>
        </w:rPr>
      </w:pPr>
      <w:r w:rsidRPr="000261B4">
        <w:rPr>
          <w:rFonts w:ascii="Arial" w:hAnsi="Arial" w:cs="Arial"/>
          <w:b/>
          <w:bCs/>
          <w:color w:val="C00000"/>
          <w:sz w:val="24"/>
        </w:rPr>
        <w:t>REPAIRS</w:t>
      </w:r>
      <w:r>
        <w:rPr>
          <w:rFonts w:ascii="Arial" w:hAnsi="Arial" w:cs="Arial"/>
          <w:b/>
          <w:bCs/>
          <w:sz w:val="24"/>
        </w:rPr>
        <w:t xml:space="preserve"> - Provide documentation where applicable</w:t>
      </w:r>
    </w:p>
    <w:p w:rsidR="008A3CDB" w:rsidRDefault="008A3CDB">
      <w:pPr>
        <w:ind w:right="540" w:firstLine="360"/>
        <w:jc w:val="both"/>
        <w:rPr>
          <w:rFonts w:ascii="Arial" w:hAnsi="Arial" w:cs="Arial"/>
          <w:b/>
          <w:sz w:val="24"/>
        </w:rPr>
      </w:pPr>
    </w:p>
    <w:p w:rsidR="008A3CDB" w:rsidRDefault="008A3CDB">
      <w:pPr>
        <w:numPr>
          <w:ilvl w:val="0"/>
          <w:numId w:val="18"/>
        </w:numPr>
        <w:ind w:right="540"/>
        <w:rPr>
          <w:rFonts w:ascii="Arial" w:hAnsi="Arial" w:cs="Arial"/>
          <w:sz w:val="24"/>
        </w:rPr>
      </w:pPr>
      <w:r>
        <w:rPr>
          <w:rFonts w:ascii="Arial" w:hAnsi="Arial" w:cs="Arial"/>
          <w:sz w:val="24"/>
        </w:rPr>
        <w:t>All tanks and/or piping repair records</w:t>
      </w:r>
    </w:p>
    <w:p w:rsidR="008A3CDB" w:rsidRDefault="008A3CDB">
      <w:pPr>
        <w:numPr>
          <w:ilvl w:val="0"/>
          <w:numId w:val="18"/>
        </w:numPr>
        <w:ind w:right="540"/>
        <w:rPr>
          <w:rFonts w:ascii="Arial" w:hAnsi="Arial" w:cs="Arial"/>
          <w:sz w:val="24"/>
        </w:rPr>
      </w:pPr>
      <w:r>
        <w:rPr>
          <w:rFonts w:ascii="Arial" w:hAnsi="Arial" w:cs="Arial"/>
          <w:sz w:val="24"/>
        </w:rPr>
        <w:t>All release detection equipment repairs</w:t>
      </w:r>
    </w:p>
    <w:p w:rsidR="008A3CDB" w:rsidRDefault="008A3CDB">
      <w:pPr>
        <w:numPr>
          <w:ilvl w:val="0"/>
          <w:numId w:val="18"/>
        </w:numPr>
        <w:ind w:right="540"/>
        <w:rPr>
          <w:rFonts w:ascii="Arial" w:hAnsi="Arial" w:cs="Arial"/>
          <w:b/>
          <w:sz w:val="24"/>
        </w:rPr>
      </w:pPr>
      <w:r>
        <w:rPr>
          <w:rFonts w:ascii="Arial" w:hAnsi="Arial" w:cs="Arial"/>
          <w:sz w:val="24"/>
        </w:rPr>
        <w:t>All records of tightness tests conducted after repairs</w:t>
      </w:r>
    </w:p>
    <w:p w:rsidR="008A3CDB" w:rsidRDefault="008A3CDB">
      <w:pPr>
        <w:tabs>
          <w:tab w:val="left" w:pos="720"/>
        </w:tabs>
        <w:ind w:left="2160" w:right="540" w:hanging="2160"/>
        <w:jc w:val="both"/>
        <w:rPr>
          <w:rFonts w:ascii="Arial" w:hAnsi="Arial" w:cs="Arial"/>
          <w:b/>
          <w:bCs/>
          <w:sz w:val="24"/>
        </w:rPr>
      </w:pPr>
    </w:p>
    <w:p w:rsidR="008A3CDB" w:rsidRDefault="008A3CDB">
      <w:pPr>
        <w:numPr>
          <w:ilvl w:val="0"/>
          <w:numId w:val="12"/>
        </w:numPr>
        <w:ind w:right="540"/>
        <w:jc w:val="both"/>
        <w:rPr>
          <w:rFonts w:ascii="Arial" w:hAnsi="Arial" w:cs="Arial"/>
          <w:sz w:val="24"/>
        </w:rPr>
      </w:pPr>
      <w:r w:rsidRPr="000261B4">
        <w:rPr>
          <w:rFonts w:ascii="Arial" w:hAnsi="Arial" w:cs="Arial"/>
          <w:b/>
          <w:color w:val="C00000"/>
          <w:sz w:val="24"/>
        </w:rPr>
        <w:t>SPILL / OVERFILL</w:t>
      </w:r>
      <w:r>
        <w:rPr>
          <w:rFonts w:ascii="Arial" w:hAnsi="Arial" w:cs="Arial"/>
          <w:b/>
          <w:sz w:val="24"/>
        </w:rPr>
        <w:t xml:space="preserve"> PREVENTION INFORMATION </w:t>
      </w:r>
    </w:p>
    <w:p w:rsidR="008A3CDB" w:rsidRDefault="008A3CDB">
      <w:pPr>
        <w:numPr>
          <w:ilvl w:val="0"/>
          <w:numId w:val="19"/>
        </w:numPr>
        <w:ind w:right="540"/>
        <w:jc w:val="both"/>
        <w:rPr>
          <w:rFonts w:ascii="Arial" w:hAnsi="Arial" w:cs="Arial"/>
          <w:b/>
          <w:bCs/>
          <w:sz w:val="22"/>
        </w:rPr>
      </w:pPr>
      <w:r>
        <w:rPr>
          <w:rFonts w:ascii="Arial" w:hAnsi="Arial" w:cs="Arial"/>
          <w:sz w:val="22"/>
        </w:rPr>
        <w:t>If the facility uses ball float valves, provide documentation of installation</w:t>
      </w:r>
    </w:p>
    <w:p w:rsidR="008A3CDB" w:rsidRDefault="008A3CDB">
      <w:pPr>
        <w:ind w:left="1080" w:right="540"/>
        <w:jc w:val="both"/>
        <w:rPr>
          <w:rFonts w:ascii="Arial" w:hAnsi="Arial" w:cs="Arial"/>
          <w:b/>
          <w:bCs/>
          <w:sz w:val="24"/>
        </w:rPr>
      </w:pPr>
    </w:p>
    <w:p w:rsidR="008A3CDB" w:rsidRDefault="008A3CDB">
      <w:pPr>
        <w:numPr>
          <w:ilvl w:val="0"/>
          <w:numId w:val="20"/>
        </w:numPr>
        <w:ind w:right="540"/>
        <w:jc w:val="both"/>
        <w:rPr>
          <w:rFonts w:ascii="Arial" w:hAnsi="Arial" w:cs="Arial"/>
          <w:b/>
          <w:bCs/>
          <w:sz w:val="24"/>
        </w:rPr>
      </w:pPr>
      <w:r>
        <w:rPr>
          <w:rFonts w:ascii="Arial" w:hAnsi="Arial" w:cs="Arial"/>
          <w:b/>
          <w:sz w:val="24"/>
        </w:rPr>
        <w:t>CORROSION PROTECTION FOR TANKS</w:t>
      </w:r>
    </w:p>
    <w:p w:rsidR="008A3CDB" w:rsidRDefault="008A3CDB">
      <w:pPr>
        <w:numPr>
          <w:ilvl w:val="0"/>
          <w:numId w:val="21"/>
        </w:numPr>
        <w:ind w:right="540"/>
        <w:rPr>
          <w:rFonts w:ascii="Arial" w:hAnsi="Arial" w:cs="Arial"/>
          <w:b/>
          <w:bCs/>
          <w:sz w:val="22"/>
        </w:rPr>
      </w:pPr>
      <w:r>
        <w:rPr>
          <w:rFonts w:ascii="Arial" w:hAnsi="Arial" w:cs="Arial"/>
          <w:sz w:val="22"/>
        </w:rPr>
        <w:t>If the facility uses non-corrodible material for tanks, provide documentation of installation</w:t>
      </w:r>
    </w:p>
    <w:p w:rsidR="008A3CDB" w:rsidRDefault="008A3CDB">
      <w:pPr>
        <w:ind w:left="720" w:right="540"/>
        <w:rPr>
          <w:rFonts w:ascii="Arial" w:hAnsi="Arial" w:cs="Arial"/>
          <w:b/>
          <w:bCs/>
          <w:sz w:val="24"/>
        </w:rPr>
      </w:pPr>
    </w:p>
    <w:p w:rsidR="008A3CDB" w:rsidRDefault="008A3CDB">
      <w:pPr>
        <w:numPr>
          <w:ilvl w:val="0"/>
          <w:numId w:val="21"/>
        </w:numPr>
        <w:ind w:right="540"/>
        <w:rPr>
          <w:rFonts w:ascii="Arial" w:hAnsi="Arial" w:cs="Arial"/>
          <w:b/>
          <w:sz w:val="24"/>
        </w:rPr>
      </w:pPr>
      <w:r>
        <w:rPr>
          <w:rFonts w:ascii="Arial" w:hAnsi="Arial" w:cs="Arial"/>
          <w:bCs/>
          <w:sz w:val="24"/>
        </w:rPr>
        <w:t>If the facility uses an Internal Lining, provide:</w:t>
      </w:r>
    </w:p>
    <w:p w:rsidR="008A3CDB" w:rsidRDefault="008A3CDB">
      <w:pPr>
        <w:numPr>
          <w:ilvl w:val="2"/>
          <w:numId w:val="22"/>
        </w:numPr>
        <w:ind w:right="540"/>
        <w:rPr>
          <w:rFonts w:ascii="Arial" w:hAnsi="Arial" w:cs="Arial"/>
          <w:bCs/>
          <w:sz w:val="22"/>
        </w:rPr>
      </w:pPr>
      <w:r>
        <w:rPr>
          <w:rFonts w:ascii="Arial" w:hAnsi="Arial" w:cs="Arial"/>
          <w:bCs/>
          <w:sz w:val="22"/>
        </w:rPr>
        <w:t>Documentation that an internal lining was applied</w:t>
      </w:r>
    </w:p>
    <w:p w:rsidR="008A3CDB" w:rsidRDefault="008A3CDB">
      <w:pPr>
        <w:numPr>
          <w:ilvl w:val="2"/>
          <w:numId w:val="22"/>
        </w:numPr>
        <w:ind w:right="540"/>
        <w:rPr>
          <w:rFonts w:ascii="Arial" w:hAnsi="Arial" w:cs="Arial"/>
          <w:bCs/>
          <w:sz w:val="24"/>
        </w:rPr>
      </w:pPr>
      <w:r>
        <w:rPr>
          <w:rFonts w:ascii="Arial" w:hAnsi="Arial" w:cs="Arial"/>
          <w:bCs/>
          <w:sz w:val="22"/>
        </w:rPr>
        <w:t>10 year and/or 5 year internal inspection report</w:t>
      </w:r>
    </w:p>
    <w:p w:rsidR="008A3CDB" w:rsidRDefault="008A3CDB">
      <w:pPr>
        <w:tabs>
          <w:tab w:val="left" w:pos="720"/>
        </w:tabs>
        <w:ind w:right="540"/>
        <w:jc w:val="both"/>
        <w:rPr>
          <w:rFonts w:ascii="Arial" w:hAnsi="Arial" w:cs="Arial"/>
          <w:bCs/>
          <w:sz w:val="24"/>
        </w:rPr>
      </w:pPr>
    </w:p>
    <w:p w:rsidR="008A3CDB" w:rsidRDefault="008A3CDB">
      <w:pPr>
        <w:numPr>
          <w:ilvl w:val="1"/>
          <w:numId w:val="12"/>
        </w:numPr>
        <w:ind w:right="540"/>
        <w:rPr>
          <w:rFonts w:ascii="Arial" w:hAnsi="Arial" w:cs="Arial"/>
          <w:b/>
          <w:sz w:val="24"/>
        </w:rPr>
      </w:pPr>
      <w:r>
        <w:rPr>
          <w:rFonts w:ascii="Arial" w:hAnsi="Arial" w:cs="Arial"/>
          <w:bCs/>
          <w:sz w:val="24"/>
        </w:rPr>
        <w:t>If the facility uses an Impressed Current System, provide:</w:t>
      </w:r>
      <w:r>
        <w:rPr>
          <w:rFonts w:ascii="Arial" w:hAnsi="Arial" w:cs="Arial"/>
          <w:b/>
          <w:sz w:val="24"/>
        </w:rPr>
        <w:t xml:space="preserve"> </w:t>
      </w:r>
    </w:p>
    <w:p w:rsidR="008A3CDB" w:rsidRDefault="008A3CDB">
      <w:pPr>
        <w:numPr>
          <w:ilvl w:val="2"/>
          <w:numId w:val="23"/>
        </w:numPr>
        <w:ind w:right="540"/>
        <w:rPr>
          <w:rFonts w:ascii="Arial" w:hAnsi="Arial" w:cs="Arial"/>
          <w:bCs/>
          <w:sz w:val="22"/>
        </w:rPr>
      </w:pPr>
      <w:r>
        <w:rPr>
          <w:rFonts w:ascii="Arial" w:hAnsi="Arial" w:cs="Arial"/>
          <w:bCs/>
          <w:sz w:val="22"/>
        </w:rPr>
        <w:t xml:space="preserve">A copy of the last Cathodic Protection System test </w:t>
      </w:r>
      <w:r>
        <w:rPr>
          <w:rFonts w:ascii="Arial" w:hAnsi="Arial" w:cs="Arial"/>
          <w:sz w:val="22"/>
        </w:rPr>
        <w:t>conducted on the tanks.</w:t>
      </w:r>
    </w:p>
    <w:p w:rsidR="008A3CDB" w:rsidRDefault="008A3CDB">
      <w:pPr>
        <w:numPr>
          <w:ilvl w:val="2"/>
          <w:numId w:val="23"/>
        </w:numPr>
        <w:ind w:right="540"/>
        <w:rPr>
          <w:rFonts w:ascii="Arial" w:hAnsi="Arial" w:cs="Arial"/>
          <w:bCs/>
          <w:sz w:val="22"/>
        </w:rPr>
      </w:pPr>
      <w:r>
        <w:rPr>
          <w:rFonts w:ascii="Arial" w:hAnsi="Arial" w:cs="Arial"/>
          <w:bCs/>
          <w:sz w:val="22"/>
        </w:rPr>
        <w:t>A copy of the Rectifier log for the last twelve months showing amperage and voltage checked every 60 days</w:t>
      </w:r>
    </w:p>
    <w:p w:rsidR="008A3CDB" w:rsidRDefault="008A3CDB">
      <w:pPr>
        <w:ind w:right="540"/>
        <w:rPr>
          <w:rFonts w:ascii="Arial" w:hAnsi="Arial" w:cs="Arial"/>
          <w:b/>
          <w:sz w:val="24"/>
        </w:rPr>
      </w:pPr>
    </w:p>
    <w:p w:rsidR="008A3CDB" w:rsidRDefault="008A3CDB">
      <w:pPr>
        <w:numPr>
          <w:ilvl w:val="1"/>
          <w:numId w:val="12"/>
        </w:numPr>
        <w:ind w:right="540"/>
        <w:rPr>
          <w:rFonts w:ascii="Arial" w:hAnsi="Arial" w:cs="Arial"/>
          <w:sz w:val="22"/>
        </w:rPr>
      </w:pPr>
      <w:r>
        <w:rPr>
          <w:rFonts w:ascii="Arial" w:hAnsi="Arial" w:cs="Arial"/>
          <w:bCs/>
          <w:sz w:val="24"/>
        </w:rPr>
        <w:t>If the facility uses Galvanic Cathodic Protection System (STI-P3), provide</w:t>
      </w:r>
      <w:r>
        <w:rPr>
          <w:rFonts w:ascii="Arial" w:hAnsi="Arial" w:cs="Arial"/>
          <w:b/>
          <w:sz w:val="24"/>
        </w:rPr>
        <w:t xml:space="preserve"> </w:t>
      </w:r>
      <w:r>
        <w:rPr>
          <w:rFonts w:ascii="Arial" w:hAnsi="Arial" w:cs="Arial"/>
          <w:sz w:val="22"/>
        </w:rPr>
        <w:t>a copy of the last Cathodic Protection System test conducted on the tanks</w:t>
      </w:r>
    </w:p>
    <w:p w:rsidR="008A3CDB" w:rsidRDefault="008A3CDB">
      <w:pPr>
        <w:ind w:left="1080" w:right="540"/>
        <w:jc w:val="both"/>
        <w:rPr>
          <w:rFonts w:ascii="Arial" w:hAnsi="Arial" w:cs="Arial"/>
          <w:sz w:val="22"/>
        </w:rPr>
      </w:pPr>
    </w:p>
    <w:p w:rsidR="008A3CDB" w:rsidRDefault="008A3CDB">
      <w:pPr>
        <w:numPr>
          <w:ilvl w:val="0"/>
          <w:numId w:val="24"/>
        </w:numPr>
        <w:tabs>
          <w:tab w:val="left" w:pos="1440"/>
        </w:tabs>
        <w:ind w:right="540"/>
        <w:jc w:val="both"/>
        <w:rPr>
          <w:rFonts w:ascii="Arial" w:hAnsi="Arial" w:cs="Arial"/>
          <w:bCs/>
          <w:sz w:val="24"/>
        </w:rPr>
      </w:pPr>
      <w:r>
        <w:rPr>
          <w:rFonts w:ascii="Arial" w:hAnsi="Arial" w:cs="Arial"/>
          <w:b/>
          <w:bCs/>
          <w:sz w:val="24"/>
        </w:rPr>
        <w:t>CORROSION PROTECTION FOR PIPING</w:t>
      </w:r>
    </w:p>
    <w:p w:rsidR="008A3CDB" w:rsidRDefault="008A3CDB">
      <w:pPr>
        <w:numPr>
          <w:ilvl w:val="0"/>
          <w:numId w:val="25"/>
        </w:numPr>
        <w:ind w:right="540"/>
        <w:rPr>
          <w:rFonts w:ascii="Arial" w:hAnsi="Arial" w:cs="Arial"/>
          <w:b/>
          <w:sz w:val="24"/>
        </w:rPr>
      </w:pPr>
      <w:r>
        <w:rPr>
          <w:rFonts w:ascii="Arial" w:hAnsi="Arial" w:cs="Arial"/>
          <w:sz w:val="22"/>
        </w:rPr>
        <w:t>If the facility uses non-corrodible material for piping, provide documentation of installation</w:t>
      </w:r>
    </w:p>
    <w:p w:rsidR="008A3CDB" w:rsidRDefault="008A3CDB">
      <w:pPr>
        <w:tabs>
          <w:tab w:val="left" w:pos="1440"/>
        </w:tabs>
        <w:ind w:left="1080" w:right="540"/>
        <w:jc w:val="both"/>
        <w:rPr>
          <w:rFonts w:ascii="Arial" w:hAnsi="Arial" w:cs="Arial"/>
          <w:b/>
          <w:sz w:val="24"/>
        </w:rPr>
      </w:pPr>
    </w:p>
    <w:p w:rsidR="008A3CDB" w:rsidRDefault="008A3CDB" w:rsidP="008A3CDB">
      <w:pPr>
        <w:numPr>
          <w:ilvl w:val="0"/>
          <w:numId w:val="25"/>
        </w:numPr>
        <w:tabs>
          <w:tab w:val="left" w:pos="1440"/>
        </w:tabs>
        <w:ind w:right="540"/>
        <w:rPr>
          <w:rFonts w:ascii="Arial" w:hAnsi="Arial" w:cs="Arial"/>
          <w:b/>
          <w:sz w:val="24"/>
        </w:rPr>
      </w:pPr>
      <w:r>
        <w:rPr>
          <w:rFonts w:ascii="Arial" w:hAnsi="Arial" w:cs="Arial"/>
          <w:bCs/>
          <w:sz w:val="24"/>
        </w:rPr>
        <w:t>If the facility uses Impressed Current System, provide:</w:t>
      </w:r>
      <w:r>
        <w:rPr>
          <w:rFonts w:ascii="Arial" w:hAnsi="Arial" w:cs="Arial"/>
          <w:b/>
          <w:sz w:val="24"/>
        </w:rPr>
        <w:t xml:space="preserve"> </w:t>
      </w:r>
    </w:p>
    <w:p w:rsidR="008A3CDB" w:rsidRDefault="008A3CDB">
      <w:pPr>
        <w:numPr>
          <w:ilvl w:val="2"/>
          <w:numId w:val="23"/>
        </w:numPr>
        <w:ind w:right="540"/>
        <w:rPr>
          <w:rFonts w:ascii="Arial" w:hAnsi="Arial" w:cs="Arial"/>
          <w:bCs/>
          <w:sz w:val="22"/>
        </w:rPr>
      </w:pPr>
      <w:r>
        <w:rPr>
          <w:rFonts w:ascii="Arial" w:hAnsi="Arial" w:cs="Arial"/>
          <w:bCs/>
          <w:sz w:val="22"/>
        </w:rPr>
        <w:t xml:space="preserve">A copy of the last Cathodic Protection System test </w:t>
      </w:r>
      <w:r>
        <w:rPr>
          <w:rFonts w:ascii="Arial" w:hAnsi="Arial" w:cs="Arial"/>
          <w:sz w:val="22"/>
        </w:rPr>
        <w:t>conducted on the piping</w:t>
      </w:r>
    </w:p>
    <w:p w:rsidR="008A3CDB" w:rsidRDefault="008A3CDB">
      <w:pPr>
        <w:numPr>
          <w:ilvl w:val="2"/>
          <w:numId w:val="23"/>
        </w:numPr>
        <w:ind w:right="540"/>
        <w:rPr>
          <w:rFonts w:ascii="Arial" w:hAnsi="Arial" w:cs="Arial"/>
          <w:bCs/>
          <w:sz w:val="22"/>
        </w:rPr>
      </w:pPr>
      <w:r>
        <w:rPr>
          <w:rFonts w:ascii="Arial" w:hAnsi="Arial" w:cs="Arial"/>
          <w:bCs/>
          <w:sz w:val="22"/>
        </w:rPr>
        <w:lastRenderedPageBreak/>
        <w:t>A copy of the Rectifier log for the last twelve months showing amperage and voltage checked every 60 days</w:t>
      </w:r>
    </w:p>
    <w:p w:rsidR="008A3CDB" w:rsidRDefault="008A3CDB">
      <w:pPr>
        <w:ind w:left="1080" w:right="540"/>
        <w:jc w:val="both"/>
        <w:rPr>
          <w:rFonts w:ascii="Arial" w:hAnsi="Arial" w:cs="Arial"/>
          <w:sz w:val="22"/>
        </w:rPr>
      </w:pPr>
    </w:p>
    <w:p w:rsidR="008A3CDB" w:rsidRDefault="008A3CDB">
      <w:pPr>
        <w:ind w:left="720"/>
        <w:jc w:val="both"/>
        <w:rPr>
          <w:rFonts w:ascii="Arial" w:hAnsi="Arial" w:cs="Arial"/>
          <w:sz w:val="24"/>
        </w:rPr>
      </w:pPr>
    </w:p>
    <w:sectPr w:rsidR="008A3CDB">
      <w:footerReference w:type="even" r:id="rId7"/>
      <w:footerReference w:type="default" r:id="rId8"/>
      <w:headerReference w:type="first" r:id="rId9"/>
      <w:footerReference w:type="first" r:id="rId10"/>
      <w:type w:val="continuous"/>
      <w:pgSz w:w="12240" w:h="15840"/>
      <w:pgMar w:top="1296" w:right="1008" w:bottom="1296" w:left="100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8A9" w:rsidRDefault="002128A9">
      <w:r>
        <w:separator/>
      </w:r>
    </w:p>
  </w:endnote>
  <w:endnote w:type="continuationSeparator" w:id="0">
    <w:p w:rsidR="002128A9" w:rsidRDefault="0021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DD" w:rsidRDefault="00926C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CDD" w:rsidRDefault="00926C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DD" w:rsidRDefault="00926CDD">
    <w:pPr>
      <w:pStyle w:val="Footer"/>
      <w:framePr w:wrap="around" w:vAnchor="text" w:hAnchor="margin" w:xAlign="center" w:y="1"/>
      <w:rPr>
        <w:rStyle w:val="PageNumber"/>
      </w:rPr>
    </w:pPr>
  </w:p>
  <w:p w:rsidR="00926CDD" w:rsidRDefault="00926CDD" w:rsidP="007C0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DD" w:rsidRDefault="00926CDD">
    <w:pPr>
      <w:tabs>
        <w:tab w:val="left" w:pos="0"/>
      </w:tabs>
      <w:suppressAutoHyphens/>
      <w:spacing w:line="240" w:lineRule="atLeast"/>
      <w:ind w:right="720"/>
      <w:jc w:val="both"/>
      <w:rPr>
        <w:rFonts w:ascii="Arial" w:hAnsi="Arial" w:cs="Arial"/>
        <w:spacing w:val="-2"/>
        <w:szCs w:val="22"/>
      </w:rPr>
    </w:pPr>
  </w:p>
  <w:p w:rsidR="00926CDD" w:rsidRDefault="00926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8A9" w:rsidRDefault="002128A9">
      <w:r>
        <w:separator/>
      </w:r>
    </w:p>
  </w:footnote>
  <w:footnote w:type="continuationSeparator" w:id="0">
    <w:p w:rsidR="002128A9" w:rsidRDefault="00212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DD" w:rsidRDefault="00926CDD" w:rsidP="007C0932">
    <w:pPr>
      <w:ind w:left="-720"/>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45A3C8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BC7395"/>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6E80B17E">
      <w:start w:val="1"/>
      <w:numFmt w:val="upperLetter"/>
      <w:lvlText w:val="%2."/>
      <w:lvlJc w:val="left"/>
      <w:pPr>
        <w:tabs>
          <w:tab w:val="num" w:pos="1440"/>
        </w:tabs>
        <w:ind w:left="1440" w:hanging="360"/>
      </w:pPr>
      <w:rPr>
        <w:rFonts w:hint="default"/>
        <w:b/>
        <w:i w:val="0"/>
        <w:sz w:val="24"/>
      </w:rPr>
    </w:lvl>
    <w:lvl w:ilvl="2" w:tplc="4BC897FE">
      <w:start w:val="1"/>
      <w:numFmt w:val="bullet"/>
      <w:lvlText w:val=""/>
      <w:lvlJc w:val="left"/>
      <w:pPr>
        <w:tabs>
          <w:tab w:val="num" w:pos="2340"/>
        </w:tabs>
        <w:ind w:left="2340" w:hanging="360"/>
      </w:pPr>
      <w:rPr>
        <w:rFonts w:ascii="Symbol" w:hAnsi="Symbol" w:hint="default"/>
        <w:sz w:val="28"/>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C108A7"/>
    <w:multiLevelType w:val="hybridMultilevel"/>
    <w:tmpl w:val="31969FF2"/>
    <w:lvl w:ilvl="0" w:tplc="DCCE8A7A">
      <w:start w:val="2"/>
      <w:numFmt w:val="decimal"/>
      <w:lvlText w:val="%1."/>
      <w:lvlJc w:val="left"/>
      <w:pPr>
        <w:tabs>
          <w:tab w:val="num" w:pos="2340"/>
        </w:tabs>
        <w:ind w:left="2340" w:hanging="360"/>
      </w:pPr>
      <w:rPr>
        <w:rFonts w:hint="default"/>
        <w:b/>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E212F"/>
    <w:multiLevelType w:val="hybridMultilevel"/>
    <w:tmpl w:val="6852861A"/>
    <w:lvl w:ilvl="0" w:tplc="709EE1C0">
      <w:start w:val="4"/>
      <w:numFmt w:val="upperRoman"/>
      <w:lvlText w:val="%1."/>
      <w:lvlJc w:val="right"/>
      <w:pPr>
        <w:tabs>
          <w:tab w:val="num" w:pos="720"/>
        </w:tabs>
        <w:ind w:left="720" w:hanging="180"/>
      </w:pPr>
      <w:rPr>
        <w:rFonts w:ascii="Times New Roman" w:hAnsi="Times New Roman" w:hint="default"/>
        <w:b/>
        <w:i w:val="0"/>
        <w:sz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BC897FE">
      <w:start w:val="1"/>
      <w:numFmt w:val="bullet"/>
      <w:lvlText w:val=""/>
      <w:lvlJc w:val="left"/>
      <w:pPr>
        <w:tabs>
          <w:tab w:val="num" w:pos="2880"/>
        </w:tabs>
        <w:ind w:left="2880" w:hanging="360"/>
      </w:pPr>
      <w:rPr>
        <w:rFonts w:ascii="Symbol" w:hAnsi="Symbol" w:hint="default"/>
        <w:sz w:val="28"/>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F583F"/>
    <w:multiLevelType w:val="hybridMultilevel"/>
    <w:tmpl w:val="7BD4EAC4"/>
    <w:lvl w:ilvl="0" w:tplc="281E55F6">
      <w:start w:val="7"/>
      <w:numFmt w:val="upperRoman"/>
      <w:lvlText w:val="%1."/>
      <w:lvlJc w:val="right"/>
      <w:pPr>
        <w:tabs>
          <w:tab w:val="num" w:pos="720"/>
        </w:tabs>
        <w:ind w:left="720" w:hanging="173"/>
      </w:pPr>
      <w:rPr>
        <w:rFonts w:ascii="Times New Roman" w:hAnsi="Times New Roman"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CA17D6"/>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A198CF28">
      <w:start w:val="1"/>
      <w:numFmt w:val="upperLetter"/>
      <w:lvlText w:val="%2."/>
      <w:lvlJc w:val="left"/>
      <w:pPr>
        <w:tabs>
          <w:tab w:val="num" w:pos="1440"/>
        </w:tabs>
        <w:ind w:left="1440" w:hanging="360"/>
      </w:pPr>
      <w:rPr>
        <w:rFonts w:hint="default"/>
        <w:b/>
        <w:i w:val="0"/>
        <w:sz w:val="24"/>
      </w:rPr>
    </w:lvl>
    <w:lvl w:ilvl="2" w:tplc="6C461012">
      <w:start w:val="1"/>
      <w:numFmt w:val="decimal"/>
      <w:lvlText w:val="%3."/>
      <w:lvlJc w:val="left"/>
      <w:pPr>
        <w:tabs>
          <w:tab w:val="num" w:pos="2340"/>
        </w:tabs>
        <w:ind w:left="2340" w:hanging="360"/>
      </w:pPr>
      <w:rPr>
        <w:rFonts w:hint="default"/>
        <w:b/>
        <w:i w:val="0"/>
        <w:sz w:val="24"/>
      </w:rPr>
    </w:lvl>
    <w:lvl w:ilvl="3" w:tplc="960852F4">
      <w:start w:val="1"/>
      <w:numFmt w:val="bullet"/>
      <w:lvlText w:val=""/>
      <w:lvlJc w:val="left"/>
      <w:pPr>
        <w:tabs>
          <w:tab w:val="num" w:pos="2880"/>
        </w:tabs>
        <w:ind w:left="2880" w:hanging="360"/>
      </w:pPr>
      <w:rPr>
        <w:rFonts w:ascii="Symbol" w:hAnsi="Symbol" w:hint="default"/>
        <w:sz w:val="28"/>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DA343D"/>
    <w:multiLevelType w:val="hybridMultilevel"/>
    <w:tmpl w:val="6852861A"/>
    <w:lvl w:ilvl="0" w:tplc="F224E152">
      <w:start w:val="4"/>
      <w:numFmt w:val="upperRoman"/>
      <w:lvlText w:val="%1."/>
      <w:lvlJc w:val="right"/>
      <w:pPr>
        <w:tabs>
          <w:tab w:val="num" w:pos="720"/>
        </w:tabs>
        <w:ind w:left="720" w:hanging="180"/>
      </w:pPr>
      <w:rPr>
        <w:rFonts w:ascii="Times New Roman" w:hAnsi="Times New Roman" w:hint="default"/>
        <w:b/>
        <w:i w:val="0"/>
        <w:sz w:val="28"/>
      </w:rPr>
    </w:lvl>
    <w:lvl w:ilvl="1" w:tplc="F34C45BA">
      <w:start w:val="3"/>
      <w:numFmt w:val="upperLetter"/>
      <w:lvlText w:val="%2."/>
      <w:lvlJc w:val="left"/>
      <w:pPr>
        <w:tabs>
          <w:tab w:val="num" w:pos="1440"/>
        </w:tabs>
        <w:ind w:left="1440" w:hanging="360"/>
      </w:pPr>
      <w:rPr>
        <w:rFonts w:hint="default"/>
        <w:b/>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0468F8"/>
    <w:multiLevelType w:val="hybridMultilevel"/>
    <w:tmpl w:val="5F0A9C62"/>
    <w:lvl w:ilvl="0" w:tplc="1E4227EE">
      <w:start w:val="1"/>
      <w:numFmt w:val="upperLetter"/>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0E7616"/>
    <w:multiLevelType w:val="hybridMultilevel"/>
    <w:tmpl w:val="DE18E03C"/>
    <w:lvl w:ilvl="0" w:tplc="1E4227EE">
      <w:start w:val="1"/>
      <w:numFmt w:val="upperLetter"/>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F47EC7"/>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6E80B17E">
      <w:start w:val="1"/>
      <w:numFmt w:val="upperLetter"/>
      <w:lvlText w:val="%2."/>
      <w:lvlJc w:val="left"/>
      <w:pPr>
        <w:tabs>
          <w:tab w:val="num" w:pos="1440"/>
        </w:tabs>
        <w:ind w:left="1440" w:hanging="360"/>
      </w:pPr>
      <w:rPr>
        <w:rFonts w:hint="default"/>
        <w:b/>
        <w:i w:val="0"/>
        <w:sz w:val="24"/>
      </w:rPr>
    </w:lvl>
    <w:lvl w:ilvl="2" w:tplc="4BC897FE">
      <w:start w:val="1"/>
      <w:numFmt w:val="bullet"/>
      <w:lvlText w:val=""/>
      <w:lvlJc w:val="left"/>
      <w:pPr>
        <w:tabs>
          <w:tab w:val="num" w:pos="2340"/>
        </w:tabs>
        <w:ind w:left="2340" w:hanging="360"/>
      </w:pPr>
      <w:rPr>
        <w:rFonts w:ascii="Symbol" w:hAnsi="Symbol" w:hint="default"/>
        <w:sz w:val="28"/>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B531FF"/>
    <w:multiLevelType w:val="hybridMultilevel"/>
    <w:tmpl w:val="B7D4E3F2"/>
    <w:lvl w:ilvl="0" w:tplc="4BC897FE">
      <w:start w:val="1"/>
      <w:numFmt w:val="bullet"/>
      <w:lvlText w:val=""/>
      <w:lvlJc w:val="left"/>
      <w:pPr>
        <w:tabs>
          <w:tab w:val="num" w:pos="2880"/>
        </w:tabs>
        <w:ind w:left="2880" w:hanging="360"/>
      </w:pPr>
      <w:rPr>
        <w:rFonts w:ascii="Symbol" w:hAnsi="Symbol" w:hint="default"/>
        <w:sz w:val="28"/>
      </w:rPr>
    </w:lvl>
    <w:lvl w:ilvl="1" w:tplc="A198CF28">
      <w:start w:val="1"/>
      <w:numFmt w:val="upperLetter"/>
      <w:lvlText w:val="%2."/>
      <w:lvlJc w:val="left"/>
      <w:pPr>
        <w:tabs>
          <w:tab w:val="num" w:pos="1440"/>
        </w:tabs>
        <w:ind w:left="1440" w:hanging="360"/>
      </w:pPr>
      <w:rPr>
        <w:rFonts w:hint="default"/>
        <w:b/>
        <w:i w:val="0"/>
        <w:sz w:val="24"/>
      </w:rPr>
    </w:lvl>
    <w:lvl w:ilvl="2" w:tplc="6C461012">
      <w:start w:val="1"/>
      <w:numFmt w:val="decimal"/>
      <w:lvlText w:val="%3."/>
      <w:lvlJc w:val="left"/>
      <w:pPr>
        <w:tabs>
          <w:tab w:val="num" w:pos="2340"/>
        </w:tabs>
        <w:ind w:left="2340" w:hanging="360"/>
      </w:pPr>
      <w:rPr>
        <w:rFonts w:hint="default"/>
        <w:b/>
        <w:i w:val="0"/>
        <w:sz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EA28E9"/>
    <w:multiLevelType w:val="hybridMultilevel"/>
    <w:tmpl w:val="743A67C8"/>
    <w:lvl w:ilvl="0" w:tplc="4A2CF0A0">
      <w:start w:val="1"/>
      <w:numFmt w:val="upperLetter"/>
      <w:lvlText w:val="%1."/>
      <w:lvlJc w:val="left"/>
      <w:pPr>
        <w:tabs>
          <w:tab w:val="num" w:pos="1440"/>
        </w:tabs>
        <w:ind w:left="1440"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482891"/>
    <w:multiLevelType w:val="hybridMultilevel"/>
    <w:tmpl w:val="31969FF2"/>
    <w:lvl w:ilvl="0" w:tplc="DCCE8A7A">
      <w:start w:val="2"/>
      <w:numFmt w:val="decimal"/>
      <w:lvlText w:val="%1."/>
      <w:lvlJc w:val="left"/>
      <w:pPr>
        <w:tabs>
          <w:tab w:val="num" w:pos="2340"/>
        </w:tabs>
        <w:ind w:left="2340" w:hanging="360"/>
      </w:pPr>
      <w:rPr>
        <w:rFonts w:hint="default"/>
        <w:b/>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BC897FE">
      <w:start w:val="1"/>
      <w:numFmt w:val="bullet"/>
      <w:lvlText w:val=""/>
      <w:lvlJc w:val="left"/>
      <w:pPr>
        <w:tabs>
          <w:tab w:val="num" w:pos="2880"/>
        </w:tabs>
        <w:ind w:left="2880" w:hanging="360"/>
      </w:pPr>
      <w:rPr>
        <w:rFonts w:ascii="Symbol" w:hAnsi="Symbol" w:hint="default"/>
        <w:sz w:val="2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202373"/>
    <w:multiLevelType w:val="hybridMultilevel"/>
    <w:tmpl w:val="B7D4E3F2"/>
    <w:lvl w:ilvl="0" w:tplc="4BC897FE">
      <w:start w:val="1"/>
      <w:numFmt w:val="bullet"/>
      <w:lvlText w:val=""/>
      <w:lvlJc w:val="left"/>
      <w:pPr>
        <w:tabs>
          <w:tab w:val="num" w:pos="2880"/>
        </w:tabs>
        <w:ind w:left="2880" w:hanging="360"/>
      </w:pPr>
      <w:rPr>
        <w:rFonts w:ascii="Symbol" w:hAnsi="Symbol" w:hint="default"/>
        <w:sz w:val="28"/>
      </w:rPr>
    </w:lvl>
    <w:lvl w:ilvl="1" w:tplc="A198CF28">
      <w:start w:val="1"/>
      <w:numFmt w:val="upperLetter"/>
      <w:lvlText w:val="%2."/>
      <w:lvlJc w:val="left"/>
      <w:pPr>
        <w:tabs>
          <w:tab w:val="num" w:pos="1440"/>
        </w:tabs>
        <w:ind w:left="1440" w:hanging="360"/>
      </w:pPr>
      <w:rPr>
        <w:rFonts w:hint="default"/>
        <w:b/>
        <w:i w:val="0"/>
        <w:sz w:val="24"/>
      </w:rPr>
    </w:lvl>
    <w:lvl w:ilvl="2" w:tplc="6C461012">
      <w:start w:val="1"/>
      <w:numFmt w:val="decimal"/>
      <w:lvlText w:val="%3."/>
      <w:lvlJc w:val="left"/>
      <w:pPr>
        <w:tabs>
          <w:tab w:val="num" w:pos="2340"/>
        </w:tabs>
        <w:ind w:left="2340" w:hanging="360"/>
      </w:pPr>
      <w:rPr>
        <w:rFonts w:hint="default"/>
        <w:b/>
        <w:i w:val="0"/>
        <w:sz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6D1F8B"/>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6E80B17E">
      <w:start w:val="1"/>
      <w:numFmt w:val="upperLetter"/>
      <w:lvlText w:val="%2."/>
      <w:lvlJc w:val="left"/>
      <w:pPr>
        <w:tabs>
          <w:tab w:val="num" w:pos="1440"/>
        </w:tabs>
        <w:ind w:left="1440" w:hanging="360"/>
      </w:pPr>
      <w:rPr>
        <w:rFonts w:hint="default"/>
        <w:b/>
        <w:i w:val="0"/>
        <w:sz w:val="24"/>
      </w:rPr>
    </w:lvl>
    <w:lvl w:ilvl="2" w:tplc="C16A9AE6">
      <w:start w:val="1"/>
      <w:numFmt w:val="decimal"/>
      <w:lvlText w:val="%3."/>
      <w:lvlJc w:val="right"/>
      <w:pPr>
        <w:tabs>
          <w:tab w:val="num" w:pos="2160"/>
        </w:tabs>
        <w:ind w:left="2160" w:hanging="180"/>
      </w:pPr>
      <w:rPr>
        <w:rFonts w:hint="default"/>
        <w:b/>
        <w:i w:val="0"/>
        <w:sz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FF2968"/>
    <w:multiLevelType w:val="hybridMultilevel"/>
    <w:tmpl w:val="6652E802"/>
    <w:lvl w:ilvl="0" w:tplc="D0865676">
      <w:start w:val="1"/>
      <w:numFmt w:val="upperLetter"/>
      <w:lvlText w:val="%1."/>
      <w:lvlJc w:val="left"/>
      <w:pPr>
        <w:tabs>
          <w:tab w:val="num" w:pos="1440"/>
        </w:tabs>
        <w:ind w:left="144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7F68E4"/>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945886DE">
      <w:start w:val="1"/>
      <w:numFmt w:val="upperLetter"/>
      <w:lvlText w:val="%2."/>
      <w:lvlJc w:val="left"/>
      <w:pPr>
        <w:tabs>
          <w:tab w:val="num" w:pos="1440"/>
        </w:tabs>
        <w:ind w:left="1440" w:hanging="360"/>
      </w:pPr>
      <w:rPr>
        <w:rFonts w:ascii="Arial" w:hAnsi="Arial" w:hint="default"/>
        <w:b/>
        <w:i w:val="0"/>
        <w:sz w:val="22"/>
      </w:rPr>
    </w:lvl>
    <w:lvl w:ilvl="2" w:tplc="C3A07F00">
      <w:start w:val="1"/>
      <w:numFmt w:val="bullet"/>
      <w:lvlText w:val=""/>
      <w:lvlJc w:val="left"/>
      <w:pPr>
        <w:tabs>
          <w:tab w:val="num" w:pos="2880"/>
        </w:tabs>
        <w:ind w:left="2880" w:hanging="360"/>
      </w:pPr>
      <w:rPr>
        <w:rFonts w:ascii="Symbol" w:hAnsi="Symbol" w:hint="default"/>
        <w:sz w:val="28"/>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AE69CB"/>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DB5AB80E">
      <w:start w:val="1"/>
      <w:numFmt w:val="upperLetter"/>
      <w:lvlText w:val="%2."/>
      <w:lvlJc w:val="left"/>
      <w:pPr>
        <w:tabs>
          <w:tab w:val="num" w:pos="1440"/>
        </w:tabs>
        <w:ind w:left="1440" w:hanging="360"/>
      </w:pPr>
      <w:rPr>
        <w:rFonts w:hint="default"/>
        <w:b/>
        <w:i w:val="0"/>
        <w:sz w:val="24"/>
      </w:rPr>
    </w:lvl>
    <w:lvl w:ilvl="2" w:tplc="6C461012">
      <w:start w:val="1"/>
      <w:numFmt w:val="decimal"/>
      <w:lvlText w:val="%3."/>
      <w:lvlJc w:val="left"/>
      <w:pPr>
        <w:tabs>
          <w:tab w:val="num" w:pos="2340"/>
        </w:tabs>
        <w:ind w:left="2340" w:hanging="360"/>
      </w:pPr>
      <w:rPr>
        <w:rFonts w:hint="default"/>
        <w:b/>
        <w:i w:val="0"/>
        <w:sz w:val="24"/>
      </w:rPr>
    </w:lvl>
    <w:lvl w:ilvl="3" w:tplc="8CBC8FF0">
      <w:start w:val="1"/>
      <w:numFmt w:val="bullet"/>
      <w:lvlText w:val=""/>
      <w:lvlJc w:val="left"/>
      <w:pPr>
        <w:tabs>
          <w:tab w:val="num" w:pos="2880"/>
        </w:tabs>
        <w:ind w:left="2880" w:hanging="360"/>
      </w:pPr>
      <w:rPr>
        <w:rFonts w:ascii="Symbol" w:hAnsi="Symbol" w:hint="default"/>
        <w:sz w:val="28"/>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394E68"/>
    <w:multiLevelType w:val="hybridMultilevel"/>
    <w:tmpl w:val="49E6496C"/>
    <w:lvl w:ilvl="0" w:tplc="851855A2">
      <w:start w:val="8"/>
      <w:numFmt w:val="upperRoman"/>
      <w:lvlText w:val="%1."/>
      <w:lvlJc w:val="right"/>
      <w:pPr>
        <w:tabs>
          <w:tab w:val="num" w:pos="720"/>
        </w:tabs>
        <w:ind w:left="720" w:hanging="180"/>
      </w:pPr>
      <w:rPr>
        <w:rFonts w:ascii="Times New Roman" w:hAnsi="Times New Roman"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EE333B"/>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DB5AB80E">
      <w:start w:val="1"/>
      <w:numFmt w:val="upperLetter"/>
      <w:lvlText w:val="%2."/>
      <w:lvlJc w:val="left"/>
      <w:pPr>
        <w:tabs>
          <w:tab w:val="num" w:pos="1440"/>
        </w:tabs>
        <w:ind w:left="1440" w:hanging="360"/>
      </w:pPr>
      <w:rPr>
        <w:rFonts w:hint="default"/>
        <w:b/>
        <w:i w:val="0"/>
        <w:sz w:val="24"/>
      </w:rPr>
    </w:lvl>
    <w:lvl w:ilvl="2" w:tplc="6C461012">
      <w:start w:val="1"/>
      <w:numFmt w:val="decimal"/>
      <w:lvlText w:val="%3."/>
      <w:lvlJc w:val="left"/>
      <w:pPr>
        <w:tabs>
          <w:tab w:val="num" w:pos="2340"/>
        </w:tabs>
        <w:ind w:left="2340" w:hanging="360"/>
      </w:pPr>
      <w:rPr>
        <w:rFonts w:hint="default"/>
        <w:b/>
        <w:i w:val="0"/>
        <w:sz w:val="24"/>
      </w:rPr>
    </w:lvl>
    <w:lvl w:ilvl="3" w:tplc="D598E668">
      <w:start w:val="1"/>
      <w:numFmt w:val="bullet"/>
      <w:lvlText w:val=""/>
      <w:lvlJc w:val="left"/>
      <w:pPr>
        <w:tabs>
          <w:tab w:val="num" w:pos="2880"/>
        </w:tabs>
        <w:ind w:left="2880" w:hanging="360"/>
      </w:pPr>
      <w:rPr>
        <w:rFonts w:ascii="Symbol" w:hAnsi="Symbol" w:hint="default"/>
        <w:sz w:val="28"/>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AE65C5"/>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A198CF28">
      <w:start w:val="1"/>
      <w:numFmt w:val="upperLetter"/>
      <w:lvlText w:val="%2."/>
      <w:lvlJc w:val="left"/>
      <w:pPr>
        <w:tabs>
          <w:tab w:val="num" w:pos="1440"/>
        </w:tabs>
        <w:ind w:left="1440" w:hanging="360"/>
      </w:pPr>
      <w:rPr>
        <w:rFonts w:hint="default"/>
        <w:b/>
        <w:i w:val="0"/>
        <w:sz w:val="24"/>
      </w:rPr>
    </w:lvl>
    <w:lvl w:ilvl="2" w:tplc="6C461012">
      <w:start w:val="1"/>
      <w:numFmt w:val="decimal"/>
      <w:lvlText w:val="%3."/>
      <w:lvlJc w:val="left"/>
      <w:pPr>
        <w:tabs>
          <w:tab w:val="num" w:pos="2340"/>
        </w:tabs>
        <w:ind w:left="2340" w:hanging="360"/>
      </w:pPr>
      <w:rPr>
        <w:rFonts w:hint="default"/>
        <w:b/>
        <w:i w:val="0"/>
        <w:sz w:val="24"/>
      </w:rPr>
    </w:lvl>
    <w:lvl w:ilvl="3" w:tplc="960852F4">
      <w:start w:val="1"/>
      <w:numFmt w:val="bullet"/>
      <w:lvlText w:val=""/>
      <w:lvlJc w:val="left"/>
      <w:pPr>
        <w:tabs>
          <w:tab w:val="num" w:pos="2880"/>
        </w:tabs>
        <w:ind w:left="2880" w:hanging="360"/>
      </w:pPr>
      <w:rPr>
        <w:rFonts w:ascii="Symbol" w:hAnsi="Symbol" w:hint="default"/>
        <w:sz w:val="28"/>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E66783"/>
    <w:multiLevelType w:val="hybridMultilevel"/>
    <w:tmpl w:val="B7D4E3F2"/>
    <w:lvl w:ilvl="0" w:tplc="C172D484">
      <w:start w:val="1"/>
      <w:numFmt w:val="upperRoman"/>
      <w:lvlText w:val="%1."/>
      <w:lvlJc w:val="right"/>
      <w:pPr>
        <w:tabs>
          <w:tab w:val="num" w:pos="720"/>
        </w:tabs>
        <w:ind w:left="720" w:hanging="180"/>
      </w:pPr>
      <w:rPr>
        <w:rFonts w:ascii="Times New Roman" w:hAnsi="Times New Roman" w:hint="default"/>
        <w:b/>
        <w:i w:val="0"/>
        <w:sz w:val="28"/>
      </w:rPr>
    </w:lvl>
    <w:lvl w:ilvl="1" w:tplc="6E80B17E">
      <w:start w:val="1"/>
      <w:numFmt w:val="upperLetter"/>
      <w:lvlText w:val="%2."/>
      <w:lvlJc w:val="left"/>
      <w:pPr>
        <w:tabs>
          <w:tab w:val="num" w:pos="1440"/>
        </w:tabs>
        <w:ind w:left="1440" w:hanging="360"/>
      </w:pPr>
      <w:rPr>
        <w:rFonts w:hint="default"/>
        <w:b/>
        <w:i w:val="0"/>
        <w:sz w:val="24"/>
      </w:rPr>
    </w:lvl>
    <w:lvl w:ilvl="2" w:tplc="6C461012">
      <w:start w:val="1"/>
      <w:numFmt w:val="decimal"/>
      <w:lvlText w:val="%3."/>
      <w:lvlJc w:val="left"/>
      <w:pPr>
        <w:tabs>
          <w:tab w:val="num" w:pos="2340"/>
        </w:tabs>
        <w:ind w:left="2340" w:hanging="360"/>
      </w:pPr>
      <w:rPr>
        <w:rFonts w:hint="default"/>
        <w:b/>
        <w:i w:val="0"/>
        <w:sz w:val="24"/>
      </w:rPr>
    </w:lvl>
    <w:lvl w:ilvl="3" w:tplc="4BC897FE">
      <w:start w:val="1"/>
      <w:numFmt w:val="bullet"/>
      <w:lvlText w:val=""/>
      <w:lvlJc w:val="left"/>
      <w:pPr>
        <w:tabs>
          <w:tab w:val="num" w:pos="2880"/>
        </w:tabs>
        <w:ind w:left="2880" w:hanging="360"/>
      </w:pPr>
      <w:rPr>
        <w:rFonts w:ascii="Symbol" w:hAnsi="Symbol" w:hint="default"/>
        <w:sz w:val="28"/>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90619A"/>
    <w:multiLevelType w:val="hybridMultilevel"/>
    <w:tmpl w:val="38B86F7C"/>
    <w:lvl w:ilvl="0" w:tplc="4A2CF0A0">
      <w:start w:val="1"/>
      <w:numFmt w:val="upperLetter"/>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88D17EE"/>
    <w:multiLevelType w:val="hybridMultilevel"/>
    <w:tmpl w:val="941A0FEE"/>
    <w:lvl w:ilvl="0" w:tplc="4A2CF0A0">
      <w:start w:val="1"/>
      <w:numFmt w:val="upperLetter"/>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545270"/>
    <w:multiLevelType w:val="hybridMultilevel"/>
    <w:tmpl w:val="B7F84E9A"/>
    <w:lvl w:ilvl="0" w:tplc="E9D8C2DC">
      <w:start w:val="2"/>
      <w:numFmt w:val="upperLetter"/>
      <w:lvlText w:val="%1."/>
      <w:lvlJc w:val="left"/>
      <w:pPr>
        <w:tabs>
          <w:tab w:val="num" w:pos="1440"/>
        </w:tabs>
        <w:ind w:left="144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2933D8"/>
    <w:multiLevelType w:val="hybridMultilevel"/>
    <w:tmpl w:val="45C4D606"/>
    <w:lvl w:ilvl="0" w:tplc="2F1234C0">
      <w:start w:val="3"/>
      <w:numFmt w:val="upperRoman"/>
      <w:lvlText w:val="%1."/>
      <w:lvlJc w:val="right"/>
      <w:pPr>
        <w:tabs>
          <w:tab w:val="num" w:pos="720"/>
        </w:tabs>
        <w:ind w:left="720" w:hanging="180"/>
      </w:pPr>
      <w:rPr>
        <w:rFonts w:ascii="Times New Roman" w:hAnsi="Times New Roman"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17"/>
  </w:num>
  <w:num w:numId="4">
    <w:abstractNumId w:val="19"/>
  </w:num>
  <w:num w:numId="5">
    <w:abstractNumId w:val="25"/>
  </w:num>
  <w:num w:numId="6">
    <w:abstractNumId w:val="22"/>
  </w:num>
  <w:num w:numId="7">
    <w:abstractNumId w:val="16"/>
  </w:num>
  <w:num w:numId="8">
    <w:abstractNumId w:val="20"/>
  </w:num>
  <w:num w:numId="9">
    <w:abstractNumId w:val="5"/>
  </w:num>
  <w:num w:numId="10">
    <w:abstractNumId w:val="13"/>
  </w:num>
  <w:num w:numId="11">
    <w:abstractNumId w:val="10"/>
  </w:num>
  <w:num w:numId="12">
    <w:abstractNumId w:val="6"/>
  </w:num>
  <w:num w:numId="13">
    <w:abstractNumId w:val="15"/>
  </w:num>
  <w:num w:numId="14">
    <w:abstractNumId w:val="3"/>
  </w:num>
  <w:num w:numId="15">
    <w:abstractNumId w:val="21"/>
  </w:num>
  <w:num w:numId="16">
    <w:abstractNumId w:val="2"/>
  </w:num>
  <w:num w:numId="17">
    <w:abstractNumId w:val="12"/>
  </w:num>
  <w:num w:numId="18">
    <w:abstractNumId w:val="23"/>
  </w:num>
  <w:num w:numId="19">
    <w:abstractNumId w:val="11"/>
  </w:num>
  <w:num w:numId="20">
    <w:abstractNumId w:val="4"/>
  </w:num>
  <w:num w:numId="21">
    <w:abstractNumId w:val="8"/>
  </w:num>
  <w:num w:numId="22">
    <w:abstractNumId w:val="1"/>
  </w:num>
  <w:num w:numId="23">
    <w:abstractNumId w:val="9"/>
  </w:num>
  <w:num w:numId="24">
    <w:abstractNumId w:val="18"/>
  </w:num>
  <w:num w:numId="25">
    <w:abstractNumId w:val="7"/>
  </w:num>
  <w:num w:numId="26">
    <w:abstractNumId w:val="24"/>
  </w:num>
  <w:num w:numId="2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32"/>
    <w:rsid w:val="000261B4"/>
    <w:rsid w:val="001E10F0"/>
    <w:rsid w:val="002128A9"/>
    <w:rsid w:val="00394426"/>
    <w:rsid w:val="003D55B3"/>
    <w:rsid w:val="00634952"/>
    <w:rsid w:val="00762879"/>
    <w:rsid w:val="0077410C"/>
    <w:rsid w:val="007C0932"/>
    <w:rsid w:val="00887535"/>
    <w:rsid w:val="008A3CDB"/>
    <w:rsid w:val="00926CDD"/>
    <w:rsid w:val="00A6207D"/>
    <w:rsid w:val="00B82E15"/>
    <w:rsid w:val="00C23D7E"/>
    <w:rsid w:val="00E91F80"/>
    <w:rsid w:val="00EF74A2"/>
    <w:rsid w:val="00FA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867B0-BB2E-4ABD-A5B4-C6A714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i/>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center"/>
      <w:outlineLvl w:val="2"/>
    </w:pPr>
    <w:rPr>
      <w:b/>
      <w:sz w:val="44"/>
    </w:rPr>
  </w:style>
  <w:style w:type="paragraph" w:styleId="Heading4">
    <w:name w:val="heading 4"/>
    <w:basedOn w:val="Normal"/>
    <w:next w:val="Normal"/>
    <w:qFormat/>
    <w:pPr>
      <w:keepNext/>
      <w:ind w:left="360"/>
      <w:jc w:val="both"/>
      <w:outlineLvl w:val="3"/>
    </w:pPr>
    <w:rPr>
      <w:sz w:val="24"/>
    </w:rPr>
  </w:style>
  <w:style w:type="paragraph" w:styleId="Heading5">
    <w:name w:val="heading 5"/>
    <w:basedOn w:val="Normal"/>
    <w:next w:val="Normal"/>
    <w:qFormat/>
    <w:pPr>
      <w:keepNext/>
      <w:ind w:left="360"/>
      <w:jc w:val="both"/>
      <w:outlineLvl w:val="4"/>
    </w:pPr>
    <w:rPr>
      <w:sz w:val="24"/>
      <w:u w:val="single"/>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i/>
      <w:sz w:val="24"/>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ind w:firstLine="360"/>
      <w:jc w:val="both"/>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jc w:val="both"/>
    </w:pPr>
  </w:style>
  <w:style w:type="paragraph" w:styleId="BodyTextIndent2">
    <w:name w:val="Body Text Indent 2"/>
    <w:basedOn w:val="Normal"/>
    <w:link w:val="BodyTextIndent2Char"/>
    <w:pPr>
      <w:ind w:left="360"/>
    </w:pPr>
    <w:rPr>
      <w:bCs/>
      <w:sz w:val="24"/>
    </w:rPr>
  </w:style>
  <w:style w:type="paragraph" w:styleId="List">
    <w:name w:val="List"/>
    <w:basedOn w:val="Normal"/>
    <w:pPr>
      <w:ind w:left="360" w:hanging="360"/>
    </w:pPr>
  </w:style>
  <w:style w:type="paragraph" w:styleId="ListBullet2">
    <w:name w:val="List Bullet 2"/>
    <w:basedOn w:val="Normal"/>
    <w:autoRedefine/>
    <w:pPr>
      <w:numPr>
        <w:numId w:val="1"/>
      </w:numPr>
    </w:pPr>
  </w:style>
  <w:style w:type="paragraph" w:styleId="Header">
    <w:name w:val="header"/>
    <w:basedOn w:val="Normal"/>
    <w:pPr>
      <w:tabs>
        <w:tab w:val="center" w:pos="4320"/>
        <w:tab w:val="right" w:pos="8640"/>
      </w:tabs>
    </w:pPr>
  </w:style>
  <w:style w:type="paragraph" w:styleId="TOC3">
    <w:name w:val="toc 3"/>
    <w:basedOn w:val="Normal"/>
    <w:next w:val="Normal"/>
    <w:autoRedefine/>
    <w:semiHidden/>
    <w:pPr>
      <w:widowControl w:val="0"/>
      <w:tabs>
        <w:tab w:val="right" w:leader="dot" w:pos="9360"/>
      </w:tabs>
      <w:suppressAutoHyphens/>
      <w:autoSpaceDE w:val="0"/>
      <w:autoSpaceDN w:val="0"/>
      <w:adjustRightInd w:val="0"/>
      <w:spacing w:line="240" w:lineRule="atLeast"/>
      <w:ind w:left="2160" w:right="720" w:hanging="720"/>
    </w:pPr>
    <w:rPr>
      <w:rFonts w:ascii="Courier" w:hAnsi="Courier"/>
    </w:rPr>
  </w:style>
  <w:style w:type="paragraph" w:styleId="EndnoteText">
    <w:name w:val="endnote text"/>
    <w:basedOn w:val="Normal"/>
    <w:semiHidden/>
    <w:pPr>
      <w:widowControl w:val="0"/>
      <w:autoSpaceDE w:val="0"/>
      <w:autoSpaceDN w:val="0"/>
      <w:adjustRightInd w:val="0"/>
    </w:pPr>
    <w:rPr>
      <w:rFonts w:ascii="Courier" w:hAnsi="Courier"/>
      <w:szCs w:val="24"/>
    </w:rPr>
  </w:style>
  <w:style w:type="paragraph" w:styleId="BodyText">
    <w:name w:val="Body Text"/>
    <w:basedOn w:val="Normal"/>
    <w:pPr>
      <w:ind w:right="540"/>
    </w:pPr>
    <w:rPr>
      <w:rFonts w:ascii="Arial" w:hAnsi="Arial" w:cs="Arial"/>
      <w:bCs/>
      <w:sz w:val="24"/>
    </w:rPr>
  </w:style>
  <w:style w:type="character" w:styleId="PageNumber">
    <w:name w:val="page number"/>
    <w:basedOn w:val="DefaultParagraphFont"/>
  </w:style>
  <w:style w:type="paragraph" w:styleId="BalloonText">
    <w:name w:val="Balloon Text"/>
    <w:basedOn w:val="Normal"/>
    <w:semiHidden/>
    <w:rsid w:val="00E91F80"/>
    <w:rPr>
      <w:rFonts w:ascii="Tahoma" w:hAnsi="Tahoma" w:cs="Tahoma"/>
      <w:sz w:val="16"/>
      <w:szCs w:val="16"/>
    </w:rPr>
  </w:style>
  <w:style w:type="character" w:customStyle="1" w:styleId="BodyTextIndent2Char">
    <w:name w:val="Body Text Indent 2 Char"/>
    <w:link w:val="BodyTextIndent2"/>
    <w:rsid w:val="00887535"/>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1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Tennessee</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TDEC-UST</dc:creator>
  <cp:keywords/>
  <cp:lastModifiedBy>Jonathan Nickolas Croy</cp:lastModifiedBy>
  <cp:revision>2</cp:revision>
  <cp:lastPrinted>2013-11-12T20:58:00Z</cp:lastPrinted>
  <dcterms:created xsi:type="dcterms:W3CDTF">2014-11-06T14:06:00Z</dcterms:created>
  <dcterms:modified xsi:type="dcterms:W3CDTF">2014-11-06T14:06:00Z</dcterms:modified>
</cp:coreProperties>
</file>